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91FC" w14:textId="77777777" w:rsidR="00FE3764" w:rsidRPr="009B66F5" w:rsidRDefault="00FE3764" w:rsidP="00FE3764">
      <w:pPr>
        <w:pStyle w:val="Default"/>
        <w:ind w:right="-392"/>
        <w:rPr>
          <w:rFonts w:ascii="Times New Roman" w:hAnsi="Times New Roman"/>
          <w:bCs/>
          <w:lang w:val="sr-Cyrl-CS"/>
        </w:rPr>
      </w:pPr>
      <w:r w:rsidRPr="009B66F5">
        <w:rPr>
          <w:rFonts w:ascii="Times New Roman" w:hAnsi="Times New Roman"/>
          <w:bCs/>
          <w:lang w:val="sr-Cyrl-CS"/>
        </w:rPr>
        <w:t>Република Србија</w:t>
      </w:r>
    </w:p>
    <w:p w14:paraId="72B455D9" w14:textId="77777777" w:rsidR="00FE3764" w:rsidRPr="009B66F5" w:rsidRDefault="00FE3764" w:rsidP="00FE3764">
      <w:pPr>
        <w:pStyle w:val="Default"/>
        <w:ind w:right="-392"/>
        <w:rPr>
          <w:rFonts w:ascii="Times New Roman" w:hAnsi="Times New Roman"/>
          <w:bCs/>
          <w:lang w:val="sr-Cyrl-CS"/>
        </w:rPr>
      </w:pPr>
      <w:r w:rsidRPr="009B66F5">
        <w:rPr>
          <w:rFonts w:ascii="Times New Roman" w:hAnsi="Times New Roman"/>
          <w:bCs/>
          <w:lang w:val="sr-Cyrl-CS"/>
        </w:rPr>
        <w:t>Аутономна Покрајина Војводина</w:t>
      </w:r>
    </w:p>
    <w:p w14:paraId="0B4E55DA" w14:textId="77777777" w:rsidR="00FE3764" w:rsidRDefault="00FE3764" w:rsidP="00FE3764">
      <w:pPr>
        <w:pStyle w:val="Default"/>
        <w:ind w:right="-392"/>
        <w:rPr>
          <w:rFonts w:ascii="Times New Roman" w:hAnsi="Times New Roman"/>
          <w:bCs/>
          <w:lang w:val="sr-Cyrl-CS"/>
        </w:rPr>
      </w:pPr>
      <w:r w:rsidRPr="009B66F5">
        <w:rPr>
          <w:rFonts w:ascii="Times New Roman" w:hAnsi="Times New Roman"/>
          <w:bCs/>
          <w:lang w:val="sr-Cyrl-CS"/>
        </w:rPr>
        <w:t>ОПШТИНА КАЊИЖА</w:t>
      </w:r>
    </w:p>
    <w:p w14:paraId="574054F3" w14:textId="77777777" w:rsidR="00FE3764" w:rsidRPr="004771C4" w:rsidRDefault="00FE3764" w:rsidP="00FE3764">
      <w:pPr>
        <w:pStyle w:val="Default"/>
        <w:ind w:right="-392"/>
        <w:rPr>
          <w:rFonts w:ascii="Times New Roman" w:hAnsi="Times New Roman"/>
          <w:bCs/>
        </w:rPr>
      </w:pPr>
      <w:r>
        <w:rPr>
          <w:rFonts w:ascii="Times New Roman" w:hAnsi="Times New Roman"/>
          <w:bCs/>
        </w:rPr>
        <w:t>www.kanjiza.rs</w:t>
      </w:r>
    </w:p>
    <w:p w14:paraId="5A07D66D" w14:textId="687A3FB2" w:rsidR="00FE3764" w:rsidRPr="00A045C4" w:rsidRDefault="00FE3764" w:rsidP="00FE3764">
      <w:pPr>
        <w:rPr>
          <w:lang w:val="sr-Cyrl-CS"/>
        </w:rPr>
      </w:pPr>
      <w:r>
        <w:rPr>
          <w:lang w:val="sr-Cyrl-CS"/>
        </w:rPr>
        <w:t>Број: 404-</w:t>
      </w:r>
      <w:r w:rsidR="00406C38">
        <w:rPr>
          <w:lang w:val="hu-HU"/>
        </w:rPr>
        <w:t xml:space="preserve"> </w:t>
      </w:r>
      <w:r w:rsidR="00316361">
        <w:rPr>
          <w:lang w:val="sr-Cyrl-RS"/>
        </w:rPr>
        <w:t>407</w:t>
      </w:r>
      <w:r>
        <w:rPr>
          <w:lang w:val="sr-Cyrl-CS"/>
        </w:rPr>
        <w:t>/2018-I/А</w:t>
      </w:r>
      <w:r>
        <w:rPr>
          <w:lang w:val="sr-Cyrl-CS"/>
        </w:rPr>
        <w:tab/>
        <w:t xml:space="preserve">  </w:t>
      </w:r>
      <w:r>
        <w:rPr>
          <w:lang w:val="sr-Cyrl-CS"/>
        </w:rPr>
        <w:tab/>
      </w:r>
      <w:r>
        <w:rPr>
          <w:lang w:val="sr-Cyrl-CS"/>
        </w:rPr>
        <w:tab/>
      </w:r>
      <w:r>
        <w:rPr>
          <w:lang w:val="sr-Cyrl-CS"/>
        </w:rPr>
        <w:tab/>
        <w:t xml:space="preserve">             </w:t>
      </w:r>
    </w:p>
    <w:p w14:paraId="79B9FFDE" w14:textId="6E8BF93D" w:rsidR="00FE3764" w:rsidRDefault="00FE3764" w:rsidP="00FE3764">
      <w:pPr>
        <w:rPr>
          <w:lang w:val="sr-Cyrl-CS"/>
        </w:rPr>
      </w:pPr>
      <w:r>
        <w:rPr>
          <w:lang w:val="sr-Cyrl-CS"/>
        </w:rPr>
        <w:t xml:space="preserve">Дана: </w:t>
      </w:r>
      <w:r w:rsidR="009E6E75">
        <w:rPr>
          <w:lang w:val="hu-HU"/>
        </w:rPr>
        <w:t xml:space="preserve">  </w:t>
      </w:r>
      <w:r w:rsidR="00316361">
        <w:rPr>
          <w:lang w:val="sr-Cyrl-RS"/>
        </w:rPr>
        <w:t>12</w:t>
      </w:r>
      <w:r>
        <w:rPr>
          <w:lang w:val="sr-Cyrl-CS"/>
        </w:rPr>
        <w:t xml:space="preserve">. </w:t>
      </w:r>
      <w:r w:rsidR="009E6E75">
        <w:rPr>
          <w:lang w:val="sr-Latn-RS"/>
        </w:rPr>
        <w:t>07</w:t>
      </w:r>
      <w:r>
        <w:rPr>
          <w:lang w:val="sr-Cyrl-CS"/>
        </w:rPr>
        <w:t>. 201</w:t>
      </w:r>
      <w:r>
        <w:rPr>
          <w:lang w:val="sr-Cyrl-RS"/>
        </w:rPr>
        <w:t>8</w:t>
      </w:r>
      <w:r>
        <w:rPr>
          <w:lang w:val="sr-Cyrl-CS"/>
        </w:rPr>
        <w:t>. године</w:t>
      </w:r>
    </w:p>
    <w:p w14:paraId="6F99D38B" w14:textId="77777777" w:rsidR="00FE3764" w:rsidRDefault="00FE3764" w:rsidP="00FE3764">
      <w:pPr>
        <w:pStyle w:val="Default"/>
        <w:ind w:right="-392"/>
        <w:rPr>
          <w:rFonts w:ascii="Times New Roman" w:hAnsi="Times New Roman"/>
          <w:lang w:val="sr-Cyrl-CS"/>
        </w:rPr>
      </w:pPr>
      <w:r w:rsidRPr="009B66F5">
        <w:rPr>
          <w:rFonts w:ascii="Times New Roman" w:hAnsi="Times New Roman"/>
          <w:lang w:val="sr-Cyrl-CS"/>
        </w:rPr>
        <w:t>Кањижа</w:t>
      </w:r>
    </w:p>
    <w:p w14:paraId="7B556AE9" w14:textId="77777777" w:rsidR="00FE3764" w:rsidRPr="009B66F5" w:rsidRDefault="00FE3764" w:rsidP="00FE3764">
      <w:pPr>
        <w:pStyle w:val="Default"/>
        <w:ind w:right="-392"/>
        <w:rPr>
          <w:rFonts w:ascii="Times New Roman" w:hAnsi="Times New Roman"/>
          <w:bCs/>
          <w:lang w:val="sr-Cyrl-CS"/>
        </w:rPr>
      </w:pPr>
      <w:r>
        <w:rPr>
          <w:rFonts w:ascii="Times New Roman" w:hAnsi="Times New Roman"/>
          <w:lang w:val="sr-Cyrl-CS"/>
        </w:rPr>
        <w:t>Главни трг 1.</w:t>
      </w:r>
    </w:p>
    <w:p w14:paraId="16F370BF" w14:textId="77777777" w:rsidR="00FE3764" w:rsidRPr="009B66F5" w:rsidRDefault="00FE3764" w:rsidP="00FE3764">
      <w:pPr>
        <w:pStyle w:val="Default"/>
        <w:ind w:right="-392"/>
        <w:jc w:val="center"/>
        <w:rPr>
          <w:rFonts w:ascii="Times New Roman" w:hAnsi="Times New Roman"/>
          <w:b/>
          <w:bCs/>
          <w:sz w:val="28"/>
          <w:szCs w:val="28"/>
          <w:lang w:val="sr-Cyrl-CS"/>
        </w:rPr>
      </w:pPr>
    </w:p>
    <w:p w14:paraId="14390BDB" w14:textId="77777777" w:rsidR="00FE3764" w:rsidRDefault="00FE3764" w:rsidP="00FE3764">
      <w:pPr>
        <w:pStyle w:val="Default"/>
        <w:ind w:right="-392"/>
        <w:rPr>
          <w:rFonts w:ascii="Times New Roman" w:hAnsi="Times New Roman"/>
          <w:b/>
          <w:bCs/>
          <w:sz w:val="28"/>
          <w:szCs w:val="28"/>
          <w:lang w:val="sr-Cyrl-CS"/>
        </w:rPr>
      </w:pPr>
    </w:p>
    <w:p w14:paraId="6B889A70" w14:textId="77777777" w:rsidR="00FE3764" w:rsidRDefault="00FE3764" w:rsidP="00FE3764">
      <w:pPr>
        <w:pStyle w:val="Default"/>
        <w:ind w:right="-392"/>
        <w:rPr>
          <w:rFonts w:ascii="Times New Roman" w:hAnsi="Times New Roman"/>
          <w:b/>
          <w:bCs/>
          <w:sz w:val="28"/>
          <w:szCs w:val="28"/>
          <w:lang w:val="sr-Cyrl-CS"/>
        </w:rPr>
      </w:pPr>
    </w:p>
    <w:p w14:paraId="72999845" w14:textId="77777777" w:rsidR="00FE3764" w:rsidRDefault="00FE3764" w:rsidP="00FE3764">
      <w:pPr>
        <w:pStyle w:val="Default"/>
        <w:ind w:right="-392"/>
        <w:rPr>
          <w:rFonts w:ascii="Times New Roman" w:hAnsi="Times New Roman"/>
          <w:b/>
          <w:bCs/>
          <w:sz w:val="28"/>
          <w:szCs w:val="28"/>
          <w:lang w:val="sr-Cyrl-CS"/>
        </w:rPr>
      </w:pPr>
    </w:p>
    <w:p w14:paraId="09738A54" w14:textId="77777777" w:rsidR="00FE3764" w:rsidRDefault="00FE3764" w:rsidP="00FE3764">
      <w:pPr>
        <w:pStyle w:val="Default"/>
        <w:ind w:right="-392"/>
        <w:rPr>
          <w:rFonts w:ascii="Times New Roman" w:hAnsi="Times New Roman"/>
          <w:b/>
          <w:bCs/>
          <w:sz w:val="28"/>
          <w:szCs w:val="28"/>
          <w:lang w:val="sr-Cyrl-CS"/>
        </w:rPr>
      </w:pPr>
    </w:p>
    <w:p w14:paraId="308E645A" w14:textId="77777777" w:rsidR="00FE3764" w:rsidRDefault="00FE3764" w:rsidP="00FE3764">
      <w:pPr>
        <w:pStyle w:val="Default"/>
        <w:ind w:right="-392"/>
        <w:rPr>
          <w:rFonts w:ascii="Times New Roman" w:hAnsi="Times New Roman"/>
          <w:b/>
          <w:bCs/>
          <w:sz w:val="28"/>
          <w:szCs w:val="28"/>
          <w:lang w:val="sr-Cyrl-CS"/>
        </w:rPr>
      </w:pPr>
    </w:p>
    <w:p w14:paraId="61AC8E23" w14:textId="77777777" w:rsidR="00FE3764" w:rsidRDefault="00FE3764" w:rsidP="00FE3764">
      <w:pPr>
        <w:pStyle w:val="Default"/>
        <w:ind w:right="-392"/>
        <w:rPr>
          <w:rFonts w:ascii="Times New Roman" w:hAnsi="Times New Roman"/>
          <w:b/>
          <w:bCs/>
          <w:sz w:val="28"/>
          <w:szCs w:val="28"/>
          <w:lang w:val="sr-Cyrl-CS"/>
        </w:rPr>
      </w:pPr>
    </w:p>
    <w:p w14:paraId="33D5AC75" w14:textId="77777777" w:rsidR="00FE3764" w:rsidRPr="009B66F5" w:rsidRDefault="00FE3764" w:rsidP="00FE3764">
      <w:pPr>
        <w:pStyle w:val="Default"/>
        <w:ind w:right="-392"/>
        <w:rPr>
          <w:rFonts w:ascii="Times New Roman" w:hAnsi="Times New Roman"/>
          <w:b/>
          <w:bCs/>
          <w:sz w:val="28"/>
          <w:szCs w:val="28"/>
          <w:lang w:val="sr-Cyrl-CS"/>
        </w:rPr>
      </w:pPr>
    </w:p>
    <w:p w14:paraId="2745D2E1" w14:textId="77777777" w:rsidR="00FE3764" w:rsidRPr="009B66F5" w:rsidRDefault="00FE3764" w:rsidP="00FE3764">
      <w:pPr>
        <w:pStyle w:val="Default"/>
        <w:ind w:right="-392"/>
        <w:jc w:val="center"/>
        <w:rPr>
          <w:rFonts w:ascii="Times New Roman" w:hAnsi="Times New Roman"/>
          <w:b/>
          <w:bCs/>
          <w:sz w:val="28"/>
          <w:szCs w:val="28"/>
          <w:lang w:val="sr-Cyrl-CS"/>
        </w:rPr>
      </w:pPr>
    </w:p>
    <w:p w14:paraId="3CB7DB6E" w14:textId="77777777" w:rsidR="00FE3764" w:rsidRPr="009B66F5" w:rsidRDefault="00FE3764" w:rsidP="00FE3764">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14:paraId="7469CEB1" w14:textId="77777777" w:rsidR="00FE3764" w:rsidRPr="009B66F5" w:rsidRDefault="00FE3764" w:rsidP="00FE3764">
      <w:pPr>
        <w:pStyle w:val="Default"/>
        <w:jc w:val="center"/>
        <w:rPr>
          <w:rFonts w:ascii="Times New Roman" w:hAnsi="Times New Roman"/>
          <w:b/>
          <w:bCs/>
          <w:sz w:val="28"/>
          <w:szCs w:val="28"/>
          <w:lang w:val="sr-Cyrl-CS"/>
        </w:rPr>
      </w:pPr>
    </w:p>
    <w:p w14:paraId="1A2B644C" w14:textId="77777777" w:rsidR="00FE3764" w:rsidRPr="005335F8" w:rsidRDefault="00FE3764" w:rsidP="00FE3764">
      <w:pPr>
        <w:pStyle w:val="Default"/>
        <w:ind w:right="-92"/>
        <w:jc w:val="center"/>
        <w:rPr>
          <w:rFonts w:ascii="Times New Roman" w:hAnsi="Times New Roman"/>
          <w:b/>
          <w:sz w:val="28"/>
          <w:szCs w:val="28"/>
        </w:rPr>
      </w:pPr>
      <w:r w:rsidRPr="0090159F">
        <w:rPr>
          <w:rFonts w:ascii="Times New Roman" w:hAnsi="Times New Roman"/>
          <w:b/>
          <w:sz w:val="28"/>
          <w:szCs w:val="28"/>
          <w:lang w:val="sr-Cyrl-CS"/>
        </w:rPr>
        <w:t xml:space="preserve">ЗА НАБАВКУ </w:t>
      </w:r>
      <w:r>
        <w:rPr>
          <w:rFonts w:ascii="Times New Roman" w:hAnsi="Times New Roman"/>
          <w:b/>
          <w:sz w:val="28"/>
          <w:szCs w:val="28"/>
          <w:lang w:val="sr-Cyrl-RS"/>
        </w:rPr>
        <w:t>РАДОВА</w:t>
      </w:r>
      <w:r>
        <w:rPr>
          <w:rFonts w:ascii="Times New Roman" w:hAnsi="Times New Roman"/>
          <w:b/>
          <w:sz w:val="28"/>
          <w:szCs w:val="28"/>
        </w:rPr>
        <w:t xml:space="preserve"> -</w:t>
      </w:r>
    </w:p>
    <w:p w14:paraId="0DB3852A" w14:textId="59A1612A" w:rsidR="00FE3764" w:rsidRDefault="00FE3764" w:rsidP="00FE3764">
      <w:pPr>
        <w:pStyle w:val="Default"/>
        <w:ind w:right="-92"/>
        <w:jc w:val="center"/>
        <w:rPr>
          <w:rFonts w:ascii="Times New Roman" w:hAnsi="Times New Roman"/>
          <w:b/>
          <w:bCs/>
          <w:sz w:val="28"/>
          <w:szCs w:val="28"/>
          <w:lang w:val="sr-Cyrl-CS"/>
        </w:rPr>
      </w:pPr>
      <w:r>
        <w:rPr>
          <w:rFonts w:ascii="Times New Roman" w:hAnsi="Times New Roman"/>
          <w:b/>
          <w:bCs/>
          <w:sz w:val="28"/>
          <w:szCs w:val="28"/>
          <w:lang w:val="sr-Cyrl-CS"/>
        </w:rPr>
        <w:t xml:space="preserve">ДОДАТНИ РАДОВИ  НА </w:t>
      </w:r>
      <w:r w:rsidR="00B10674">
        <w:rPr>
          <w:rFonts w:ascii="Times New Roman" w:hAnsi="Times New Roman"/>
          <w:b/>
          <w:bCs/>
          <w:sz w:val="28"/>
          <w:szCs w:val="28"/>
          <w:lang w:val="sr-Cyrl-CS"/>
        </w:rPr>
        <w:t>САНАЦИЈИ ПОДА У СПОРТСКОМ ЦЕНТРУ“ПАРТИЗАН“</w:t>
      </w:r>
      <w:r w:rsidR="00894752">
        <w:rPr>
          <w:rFonts w:ascii="Times New Roman" w:hAnsi="Times New Roman"/>
          <w:b/>
          <w:bCs/>
          <w:sz w:val="28"/>
          <w:szCs w:val="28"/>
          <w:lang w:val="sr-Cyrl-CS"/>
        </w:rPr>
        <w:t xml:space="preserve"> У КАЊИЖИ</w:t>
      </w:r>
    </w:p>
    <w:p w14:paraId="3B084FA9" w14:textId="257D3697" w:rsidR="00FE3764" w:rsidRPr="00C02B27" w:rsidRDefault="00FE3764" w:rsidP="00FE3764">
      <w:pPr>
        <w:pStyle w:val="Default"/>
        <w:ind w:right="-92"/>
        <w:jc w:val="center"/>
        <w:rPr>
          <w:rFonts w:ascii="Times New Roman" w:hAnsi="Times New Roman"/>
          <w:bCs/>
          <w:sz w:val="28"/>
          <w:szCs w:val="28"/>
          <w:lang w:val="hu-HU"/>
        </w:rPr>
      </w:pPr>
      <w:r w:rsidRPr="0090159F">
        <w:rPr>
          <w:rFonts w:ascii="Times New Roman" w:hAnsi="Times New Roman"/>
          <w:bCs/>
          <w:sz w:val="28"/>
          <w:szCs w:val="28"/>
          <w:lang w:val="sr-Cyrl-CS"/>
        </w:rPr>
        <w:t xml:space="preserve">Јавна набавка </w:t>
      </w:r>
      <w:r>
        <w:rPr>
          <w:rFonts w:ascii="Times New Roman" w:hAnsi="Times New Roman"/>
          <w:bCs/>
          <w:sz w:val="28"/>
          <w:szCs w:val="28"/>
          <w:lang w:val="sr-Cyrl-CS"/>
        </w:rPr>
        <w:t>у преговарачком поступку без објављивања позива за подношење понуд</w:t>
      </w:r>
      <w:r w:rsidR="00C02B27">
        <w:rPr>
          <w:rFonts w:ascii="Times New Roman" w:hAnsi="Times New Roman"/>
          <w:bCs/>
          <w:sz w:val="28"/>
          <w:szCs w:val="28"/>
          <w:lang w:val="hu-HU"/>
        </w:rPr>
        <w:t>a</w:t>
      </w:r>
    </w:p>
    <w:p w14:paraId="48E4D119" w14:textId="0A98F8F1" w:rsidR="00FE3764" w:rsidRPr="009B66F5" w:rsidRDefault="00FE3764" w:rsidP="00FE3764">
      <w:pPr>
        <w:pStyle w:val="Default"/>
        <w:ind w:right="-392"/>
        <w:rPr>
          <w:rFonts w:ascii="Times New Roman" w:hAnsi="Times New Roman"/>
          <w:color w:val="FF0000"/>
          <w:sz w:val="28"/>
          <w:szCs w:val="28"/>
        </w:rPr>
      </w:pPr>
      <w:r>
        <w:rPr>
          <w:rFonts w:ascii="Times New Roman" w:hAnsi="Times New Roman"/>
          <w:sz w:val="28"/>
          <w:szCs w:val="28"/>
          <w:lang w:val="sr-Cyrl-RS"/>
        </w:rPr>
        <w:t xml:space="preserve">                                               </w:t>
      </w:r>
      <w:r w:rsidR="00C02B27">
        <w:rPr>
          <w:rFonts w:ascii="Times New Roman" w:hAnsi="Times New Roman"/>
          <w:sz w:val="28"/>
          <w:szCs w:val="28"/>
          <w:lang w:val="hu-HU"/>
        </w:rPr>
        <w:t xml:space="preserve"> </w:t>
      </w:r>
      <w:bookmarkStart w:id="0" w:name="_GoBack"/>
      <w:bookmarkEnd w:id="0"/>
      <w:r>
        <w:rPr>
          <w:rFonts w:ascii="Times New Roman" w:hAnsi="Times New Roman"/>
          <w:sz w:val="28"/>
          <w:szCs w:val="28"/>
          <w:lang w:val="sr-Cyrl-RS"/>
        </w:rPr>
        <w:t xml:space="preserve"> </w:t>
      </w:r>
      <w:r w:rsidRPr="009B66F5">
        <w:rPr>
          <w:rFonts w:ascii="Times New Roman" w:hAnsi="Times New Roman"/>
          <w:sz w:val="28"/>
          <w:szCs w:val="28"/>
        </w:rPr>
        <w:t>Број набавке:</w:t>
      </w:r>
      <w:r w:rsidR="00316361">
        <w:rPr>
          <w:rFonts w:ascii="Times New Roman" w:hAnsi="Times New Roman"/>
          <w:sz w:val="28"/>
          <w:szCs w:val="28"/>
          <w:lang w:val="sr-Cyrl-RS"/>
        </w:rPr>
        <w:t>4</w:t>
      </w:r>
      <w:r>
        <w:rPr>
          <w:rFonts w:ascii="Times New Roman" w:hAnsi="Times New Roman"/>
          <w:color w:val="auto"/>
          <w:sz w:val="28"/>
          <w:szCs w:val="28"/>
          <w:lang w:val="sr-Cyrl-RS"/>
        </w:rPr>
        <w:t>1</w:t>
      </w:r>
      <w:r w:rsidRPr="009B66F5">
        <w:rPr>
          <w:rFonts w:ascii="Times New Roman" w:hAnsi="Times New Roman"/>
          <w:color w:val="auto"/>
          <w:sz w:val="28"/>
          <w:szCs w:val="28"/>
          <w:lang w:val="sr-Latn-CS"/>
        </w:rPr>
        <w:t>/201</w:t>
      </w:r>
      <w:r>
        <w:rPr>
          <w:rFonts w:ascii="Times New Roman" w:hAnsi="Times New Roman"/>
          <w:color w:val="auto"/>
          <w:sz w:val="28"/>
          <w:szCs w:val="28"/>
          <w:lang w:val="sr-Cyrl-RS"/>
        </w:rPr>
        <w:t>8</w:t>
      </w:r>
    </w:p>
    <w:p w14:paraId="0D368999" w14:textId="77777777" w:rsidR="00FE3764" w:rsidRDefault="00FE3764" w:rsidP="00FE3764">
      <w:pPr>
        <w:pStyle w:val="Default"/>
        <w:ind w:right="-392"/>
        <w:jc w:val="center"/>
        <w:rPr>
          <w:rFonts w:ascii="Times New Roman" w:hAnsi="Times New Roman"/>
          <w:sz w:val="28"/>
          <w:szCs w:val="28"/>
          <w:lang w:val="sr-Cyrl-CS"/>
        </w:rPr>
      </w:pPr>
    </w:p>
    <w:p w14:paraId="00495A13" w14:textId="77777777" w:rsidR="00FE3764" w:rsidRDefault="00FE3764" w:rsidP="00FE3764">
      <w:pPr>
        <w:pStyle w:val="Default"/>
        <w:ind w:right="-392"/>
        <w:jc w:val="center"/>
        <w:rPr>
          <w:rFonts w:ascii="Times New Roman" w:hAnsi="Times New Roman"/>
          <w:sz w:val="28"/>
          <w:szCs w:val="28"/>
          <w:lang w:val="sr-Cyrl-CS"/>
        </w:rPr>
      </w:pPr>
    </w:p>
    <w:p w14:paraId="191133D1" w14:textId="77777777" w:rsidR="00FE3764" w:rsidRDefault="00FE3764" w:rsidP="00FE3764">
      <w:pPr>
        <w:pStyle w:val="Default"/>
        <w:ind w:right="-392"/>
        <w:jc w:val="center"/>
        <w:rPr>
          <w:rFonts w:ascii="Times New Roman" w:hAnsi="Times New Roman"/>
          <w:sz w:val="28"/>
          <w:szCs w:val="28"/>
          <w:lang w:val="sr-Cyrl-CS"/>
        </w:rPr>
      </w:pPr>
    </w:p>
    <w:p w14:paraId="43FD9326" w14:textId="77777777" w:rsidR="00FE3764" w:rsidRDefault="00FE3764" w:rsidP="00FE3764">
      <w:pPr>
        <w:pStyle w:val="Default"/>
        <w:ind w:right="-392"/>
        <w:jc w:val="center"/>
        <w:rPr>
          <w:rFonts w:ascii="Times New Roman" w:hAnsi="Times New Roman"/>
          <w:sz w:val="28"/>
          <w:szCs w:val="28"/>
          <w:lang w:val="sr-Cyrl-CS"/>
        </w:rPr>
      </w:pPr>
    </w:p>
    <w:p w14:paraId="7202DFD1" w14:textId="77777777" w:rsidR="00FE3764" w:rsidRPr="009B66F5" w:rsidRDefault="00FE3764" w:rsidP="00FE3764">
      <w:pPr>
        <w:pStyle w:val="Default"/>
        <w:ind w:right="-392"/>
        <w:jc w:val="center"/>
        <w:rPr>
          <w:rFonts w:ascii="Times New Roman" w:hAnsi="Times New Roman"/>
          <w:sz w:val="28"/>
          <w:szCs w:val="28"/>
          <w:lang w:val="sr-Cyrl-CS"/>
        </w:rPr>
      </w:pPr>
    </w:p>
    <w:p w14:paraId="73513E1F" w14:textId="77777777" w:rsidR="00FE3764" w:rsidRPr="009B66F5" w:rsidRDefault="00FE3764" w:rsidP="00FE3764">
      <w:pPr>
        <w:pStyle w:val="Default"/>
        <w:ind w:right="-392"/>
        <w:jc w:val="center"/>
        <w:rPr>
          <w:rFonts w:ascii="Times New Roman" w:hAnsi="Times New Roman"/>
          <w:sz w:val="28"/>
          <w:szCs w:val="28"/>
          <w:lang w:val="sr-Cyrl-CS"/>
        </w:rPr>
      </w:pPr>
    </w:p>
    <w:p w14:paraId="0EC92C5E" w14:textId="77777777" w:rsidR="00FE3764" w:rsidRDefault="00FE3764" w:rsidP="00FE3764">
      <w:pPr>
        <w:pStyle w:val="Default"/>
        <w:ind w:right="-392"/>
        <w:jc w:val="center"/>
        <w:rPr>
          <w:rFonts w:ascii="Times New Roman" w:hAnsi="Times New Roman"/>
          <w:sz w:val="28"/>
          <w:szCs w:val="28"/>
          <w:lang w:val="sr-Cyrl-CS"/>
        </w:rPr>
      </w:pPr>
    </w:p>
    <w:p w14:paraId="56B7C46D" w14:textId="77777777" w:rsidR="00FE3764" w:rsidRDefault="00FE3764" w:rsidP="00FE3764">
      <w:pPr>
        <w:pStyle w:val="Default"/>
        <w:ind w:right="-392"/>
        <w:jc w:val="center"/>
        <w:rPr>
          <w:rFonts w:ascii="Times New Roman" w:hAnsi="Times New Roman"/>
          <w:sz w:val="28"/>
          <w:szCs w:val="28"/>
          <w:lang w:val="sr-Cyrl-CS"/>
        </w:rPr>
      </w:pPr>
    </w:p>
    <w:p w14:paraId="62F75EDD" w14:textId="77777777" w:rsidR="00FE3764" w:rsidRDefault="00FE3764" w:rsidP="00FE3764">
      <w:pPr>
        <w:pStyle w:val="Default"/>
        <w:ind w:right="-392"/>
        <w:jc w:val="center"/>
        <w:rPr>
          <w:rFonts w:ascii="Times New Roman" w:hAnsi="Times New Roman"/>
          <w:sz w:val="28"/>
          <w:szCs w:val="28"/>
          <w:lang w:val="sr-Cyrl-CS"/>
        </w:rPr>
      </w:pPr>
    </w:p>
    <w:p w14:paraId="6CBC0AD2" w14:textId="3BD3D53E" w:rsidR="00E570E8" w:rsidRPr="00956316" w:rsidRDefault="00E570E8" w:rsidP="00E570E8">
      <w:pPr>
        <w:pStyle w:val="Default"/>
        <w:ind w:right="-392"/>
        <w:jc w:val="center"/>
        <w:rPr>
          <w:rFonts w:ascii="Times New Roman" w:hAnsi="Times New Roman"/>
          <w:bCs/>
          <w:iCs/>
          <w:sz w:val="22"/>
          <w:szCs w:val="22"/>
          <w:lang w:val="sr-Cyrl-CS"/>
        </w:rPr>
      </w:pPr>
      <w:r>
        <w:rPr>
          <w:rFonts w:ascii="Times New Roman" w:hAnsi="Times New Roman"/>
          <w:bCs/>
          <w:iCs/>
          <w:sz w:val="22"/>
          <w:szCs w:val="22"/>
          <w:lang w:val="sr-Cyrl-CS"/>
        </w:rPr>
        <w:t>К</w:t>
      </w:r>
      <w:r w:rsidRPr="00956316">
        <w:rPr>
          <w:rFonts w:ascii="Times New Roman" w:hAnsi="Times New Roman"/>
          <w:bCs/>
          <w:iCs/>
          <w:sz w:val="22"/>
          <w:szCs w:val="22"/>
          <w:lang w:val="sr-Cyrl-CS"/>
        </w:rPr>
        <w:t>онкурсна</w:t>
      </w:r>
      <w:r w:rsidRPr="00956316">
        <w:rPr>
          <w:rFonts w:ascii="Times New Roman" w:hAnsi="Times New Roman"/>
          <w:bCs/>
          <w:iCs/>
          <w:sz w:val="22"/>
          <w:szCs w:val="22"/>
        </w:rPr>
        <w:t xml:space="preserve"> документација садржи </w:t>
      </w:r>
      <w:r w:rsidR="00197FB2">
        <w:rPr>
          <w:rFonts w:ascii="Times New Roman" w:hAnsi="Times New Roman"/>
          <w:bCs/>
          <w:iCs/>
          <w:sz w:val="22"/>
          <w:szCs w:val="22"/>
          <w:lang w:val="sr-Cyrl-RS"/>
        </w:rPr>
        <w:t>27</w:t>
      </w:r>
      <w:r w:rsidRPr="00956316">
        <w:rPr>
          <w:rFonts w:ascii="Times New Roman" w:hAnsi="Times New Roman"/>
          <w:bCs/>
          <w:iCs/>
          <w:sz w:val="22"/>
          <w:szCs w:val="22"/>
        </w:rPr>
        <w:t xml:space="preserve"> стран</w:t>
      </w:r>
      <w:r w:rsidRPr="00956316">
        <w:rPr>
          <w:rFonts w:ascii="Times New Roman" w:hAnsi="Times New Roman"/>
          <w:bCs/>
          <w:iCs/>
          <w:sz w:val="22"/>
          <w:szCs w:val="22"/>
          <w:lang w:val="sr-Cyrl-CS"/>
        </w:rPr>
        <w:t>иц</w:t>
      </w:r>
      <w:r w:rsidR="00197FB2">
        <w:rPr>
          <w:rFonts w:ascii="Times New Roman" w:hAnsi="Times New Roman"/>
          <w:bCs/>
          <w:iCs/>
          <w:sz w:val="22"/>
          <w:szCs w:val="22"/>
          <w:lang w:val="sr-Cyrl-RS"/>
        </w:rPr>
        <w:t>а</w:t>
      </w:r>
      <w:r w:rsidRPr="00956316">
        <w:rPr>
          <w:rFonts w:ascii="Times New Roman" w:hAnsi="Times New Roman"/>
          <w:bCs/>
          <w:iCs/>
          <w:sz w:val="22"/>
          <w:szCs w:val="22"/>
        </w:rPr>
        <w:t xml:space="preserve"> </w:t>
      </w:r>
    </w:p>
    <w:p w14:paraId="04F7FF12" w14:textId="77777777" w:rsidR="00E570E8" w:rsidRDefault="00E570E8" w:rsidP="00E570E8">
      <w:pPr>
        <w:pStyle w:val="Default"/>
        <w:ind w:right="-392"/>
        <w:rPr>
          <w:rFonts w:ascii="Times New Roman" w:hAnsi="Times New Roman"/>
          <w:b/>
          <w:bCs/>
          <w:i/>
          <w:iCs/>
          <w:sz w:val="22"/>
          <w:szCs w:val="22"/>
          <w:lang w:val="sr-Cyrl-CS"/>
        </w:rPr>
      </w:pPr>
    </w:p>
    <w:p w14:paraId="46FF3940" w14:textId="77777777" w:rsidR="00FE3764" w:rsidRDefault="00FE3764" w:rsidP="00FE3764">
      <w:pPr>
        <w:pStyle w:val="Default"/>
        <w:ind w:right="-392"/>
        <w:jc w:val="center"/>
        <w:rPr>
          <w:rFonts w:ascii="Times New Roman" w:hAnsi="Times New Roman"/>
          <w:sz w:val="28"/>
          <w:szCs w:val="28"/>
          <w:lang w:val="sr-Cyrl-CS"/>
        </w:rPr>
      </w:pPr>
    </w:p>
    <w:p w14:paraId="4844147B" w14:textId="77777777" w:rsidR="00FE3764" w:rsidRDefault="00FE3764" w:rsidP="00FE3764">
      <w:pPr>
        <w:pStyle w:val="Default"/>
        <w:ind w:right="-392"/>
        <w:jc w:val="center"/>
        <w:rPr>
          <w:rFonts w:ascii="Times New Roman" w:hAnsi="Times New Roman"/>
          <w:sz w:val="28"/>
          <w:szCs w:val="28"/>
          <w:lang w:val="sr-Cyrl-CS"/>
        </w:rPr>
      </w:pPr>
    </w:p>
    <w:p w14:paraId="76D2906A" w14:textId="77777777" w:rsidR="00FE3764" w:rsidRDefault="00FE3764" w:rsidP="00FE3764">
      <w:pPr>
        <w:pStyle w:val="Default"/>
        <w:ind w:right="-392"/>
        <w:jc w:val="center"/>
        <w:rPr>
          <w:rFonts w:ascii="Times New Roman" w:hAnsi="Times New Roman"/>
          <w:sz w:val="28"/>
          <w:szCs w:val="28"/>
          <w:lang w:val="sr-Cyrl-CS"/>
        </w:rPr>
      </w:pPr>
    </w:p>
    <w:p w14:paraId="06FB3BA1" w14:textId="0C839551" w:rsidR="00FE3764" w:rsidRDefault="00FE3764" w:rsidP="00FE3764">
      <w:pPr>
        <w:pStyle w:val="Default"/>
        <w:ind w:right="-392"/>
        <w:jc w:val="center"/>
        <w:rPr>
          <w:rFonts w:ascii="Times New Roman" w:hAnsi="Times New Roman"/>
          <w:sz w:val="28"/>
          <w:szCs w:val="28"/>
          <w:lang w:val="sr-Cyrl-CS"/>
        </w:rPr>
      </w:pPr>
    </w:p>
    <w:p w14:paraId="2F040265" w14:textId="47DC987C" w:rsidR="00803BBE" w:rsidRDefault="00803BBE" w:rsidP="00FE3764">
      <w:pPr>
        <w:pStyle w:val="Default"/>
        <w:ind w:right="-392"/>
        <w:jc w:val="center"/>
        <w:rPr>
          <w:rFonts w:ascii="Times New Roman" w:hAnsi="Times New Roman"/>
          <w:sz w:val="28"/>
          <w:szCs w:val="28"/>
          <w:lang w:val="sr-Cyrl-CS"/>
        </w:rPr>
      </w:pPr>
    </w:p>
    <w:p w14:paraId="74D2A4EF" w14:textId="500E6780" w:rsidR="00803BBE" w:rsidRDefault="00803BBE" w:rsidP="00FE3764">
      <w:pPr>
        <w:pStyle w:val="Default"/>
        <w:ind w:right="-392"/>
        <w:jc w:val="center"/>
        <w:rPr>
          <w:rFonts w:ascii="Times New Roman" w:hAnsi="Times New Roman"/>
          <w:sz w:val="28"/>
          <w:szCs w:val="28"/>
          <w:lang w:val="sr-Cyrl-CS"/>
        </w:rPr>
      </w:pPr>
    </w:p>
    <w:p w14:paraId="53A56AF2" w14:textId="0C04B0C4" w:rsidR="00803BBE" w:rsidRDefault="00803BBE" w:rsidP="00FE3764">
      <w:pPr>
        <w:pStyle w:val="Default"/>
        <w:ind w:right="-392"/>
        <w:jc w:val="center"/>
        <w:rPr>
          <w:rFonts w:ascii="Times New Roman" w:hAnsi="Times New Roman"/>
          <w:sz w:val="28"/>
          <w:szCs w:val="28"/>
          <w:lang w:val="sr-Cyrl-CS"/>
        </w:rPr>
      </w:pPr>
    </w:p>
    <w:p w14:paraId="2AFE036E" w14:textId="6DD65D96" w:rsidR="00803BBE" w:rsidRDefault="00803BBE" w:rsidP="00FE3764">
      <w:pPr>
        <w:pStyle w:val="Default"/>
        <w:ind w:right="-392"/>
        <w:jc w:val="center"/>
        <w:rPr>
          <w:rFonts w:ascii="Times New Roman" w:hAnsi="Times New Roman"/>
          <w:sz w:val="28"/>
          <w:szCs w:val="28"/>
          <w:lang w:val="sr-Cyrl-CS"/>
        </w:rPr>
      </w:pPr>
    </w:p>
    <w:p w14:paraId="53D14066" w14:textId="1DA05B1B" w:rsidR="00803BBE" w:rsidRDefault="00803BBE" w:rsidP="00FE3764">
      <w:pPr>
        <w:pStyle w:val="Default"/>
        <w:ind w:right="-392"/>
        <w:jc w:val="center"/>
        <w:rPr>
          <w:rFonts w:ascii="Times New Roman" w:hAnsi="Times New Roman"/>
          <w:sz w:val="28"/>
          <w:szCs w:val="28"/>
          <w:lang w:val="sr-Cyrl-CS"/>
        </w:rPr>
      </w:pPr>
    </w:p>
    <w:p w14:paraId="2BD3CA51" w14:textId="77053F0B" w:rsidR="00803BBE" w:rsidRDefault="00803BBE" w:rsidP="00FE3764">
      <w:pPr>
        <w:pStyle w:val="Default"/>
        <w:ind w:right="-392"/>
        <w:jc w:val="center"/>
        <w:rPr>
          <w:rFonts w:ascii="Times New Roman" w:hAnsi="Times New Roman"/>
          <w:sz w:val="28"/>
          <w:szCs w:val="28"/>
          <w:lang w:val="sr-Cyrl-CS"/>
        </w:rPr>
      </w:pPr>
    </w:p>
    <w:p w14:paraId="1F507CFD" w14:textId="6DD7B047" w:rsidR="00803BBE" w:rsidRDefault="00803BBE" w:rsidP="00FE3764">
      <w:pPr>
        <w:pStyle w:val="Default"/>
        <w:ind w:right="-392"/>
        <w:jc w:val="center"/>
        <w:rPr>
          <w:rFonts w:ascii="Times New Roman" w:hAnsi="Times New Roman"/>
          <w:sz w:val="28"/>
          <w:szCs w:val="28"/>
          <w:lang w:val="sr-Cyrl-CS"/>
        </w:rPr>
      </w:pPr>
    </w:p>
    <w:p w14:paraId="6F2B528C" w14:textId="77777777" w:rsidR="00FE3764" w:rsidRPr="009B66F5" w:rsidRDefault="00FE3764" w:rsidP="00FE3764">
      <w:pPr>
        <w:pStyle w:val="Default"/>
        <w:ind w:right="-392"/>
        <w:jc w:val="center"/>
        <w:rPr>
          <w:rFonts w:ascii="Times New Roman" w:hAnsi="Times New Roman"/>
          <w:sz w:val="28"/>
          <w:szCs w:val="28"/>
          <w:lang w:val="sr-Cyrl-CS"/>
        </w:rPr>
      </w:pPr>
    </w:p>
    <w:p w14:paraId="6538C508" w14:textId="77777777" w:rsidR="00255A40" w:rsidRDefault="00255A40">
      <w:pPr>
        <w:pStyle w:val="Default"/>
        <w:ind w:right="-392"/>
        <w:jc w:val="center"/>
        <w:rPr>
          <w:rFonts w:ascii="Times New Roman" w:hAnsi="Times New Roman"/>
          <w:sz w:val="28"/>
          <w:szCs w:val="28"/>
          <w:lang w:val="sr-Cyrl-RS"/>
        </w:rPr>
      </w:pPr>
    </w:p>
    <w:p w14:paraId="4DEBA8FC" w14:textId="77777777" w:rsidR="00255A40" w:rsidRPr="00255A40" w:rsidRDefault="00255A40">
      <w:pPr>
        <w:pStyle w:val="Default"/>
        <w:ind w:right="-392"/>
        <w:jc w:val="center"/>
        <w:rPr>
          <w:rFonts w:ascii="Times New Roman" w:hAnsi="Times New Roman"/>
          <w:sz w:val="28"/>
          <w:szCs w:val="28"/>
          <w:lang w:val="sr-Cyrl-RS"/>
        </w:rPr>
      </w:pPr>
    </w:p>
    <w:p w14:paraId="2573F14F" w14:textId="77777777" w:rsidR="00255A40" w:rsidRDefault="00255A40" w:rsidP="00255A40">
      <w:pPr>
        <w:jc w:val="both"/>
        <w:rPr>
          <w:rFonts w:eastAsia="TimesNewRomanPSMT"/>
        </w:rPr>
      </w:pPr>
      <w:r>
        <w:rPr>
          <w:rFonts w:eastAsia="TimesNewRomanPSMT"/>
        </w:rPr>
        <w:t>Конкурсна документација садржи:</w:t>
      </w:r>
    </w:p>
    <w:p w14:paraId="6BFD1C31" w14:textId="77777777" w:rsidR="00255A40" w:rsidRDefault="00255A40" w:rsidP="00255A40">
      <w:pPr>
        <w:jc w:val="both"/>
        <w:rPr>
          <w:rFonts w:eastAsia="TimesNewRomanPSMT"/>
        </w:rPr>
      </w:pPr>
    </w:p>
    <w:p w14:paraId="682F825A" w14:textId="77777777" w:rsidR="00255A40" w:rsidRDefault="00255A40" w:rsidP="00255A40">
      <w:pPr>
        <w:jc w:val="both"/>
        <w:rPr>
          <w:rFonts w:eastAsia="TimesNewRomanPSMT"/>
        </w:rPr>
      </w:pPr>
    </w:p>
    <w:tbl>
      <w:tblPr>
        <w:tblW w:w="9302" w:type="dxa"/>
        <w:tblInd w:w="52"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6" w:type="dxa"/>
          <w:right w:w="51" w:type="dxa"/>
        </w:tblCellMar>
        <w:tblLook w:val="04A0" w:firstRow="1" w:lastRow="0" w:firstColumn="1" w:lastColumn="0" w:noHBand="0" w:noVBand="1"/>
      </w:tblPr>
      <w:tblGrid>
        <w:gridCol w:w="1559"/>
        <w:gridCol w:w="6117"/>
        <w:gridCol w:w="1626"/>
      </w:tblGrid>
      <w:tr w:rsidR="00255A40" w14:paraId="57555410"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01A8AEF6" w14:textId="77777777" w:rsidR="00255A40" w:rsidRDefault="00255A40" w:rsidP="00255A40">
            <w:pPr>
              <w:widowControl w:val="0"/>
              <w:jc w:val="both"/>
            </w:pPr>
            <w:r>
              <w:rPr>
                <w:b/>
              </w:rPr>
              <w:t>Поглавље</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3F4CB4EF" w14:textId="77777777" w:rsidR="00255A40" w:rsidRDefault="00255A40" w:rsidP="00255A40">
            <w:pPr>
              <w:widowControl w:val="0"/>
              <w:jc w:val="center"/>
            </w:pPr>
            <w:r>
              <w:rPr>
                <w:b/>
              </w:rPr>
              <w:t>Назив поглавља</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7CC61D0C" w14:textId="77777777" w:rsidR="00255A40" w:rsidRDefault="00255A40" w:rsidP="00255A40">
            <w:pPr>
              <w:widowControl w:val="0"/>
              <w:jc w:val="center"/>
            </w:pPr>
            <w:r>
              <w:rPr>
                <w:b/>
              </w:rPr>
              <w:t>Страна</w:t>
            </w:r>
          </w:p>
        </w:tc>
      </w:tr>
      <w:tr w:rsidR="00255A40" w14:paraId="3B2D55E6"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7F86C9A4" w14:textId="77777777" w:rsidR="00255A40" w:rsidRDefault="00255A40" w:rsidP="00255A40">
            <w:pPr>
              <w:widowControl w:val="0"/>
              <w:jc w:val="center"/>
            </w:pPr>
            <w:r>
              <w:t>I</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70F2A4FE" w14:textId="77777777" w:rsidR="00255A40" w:rsidRDefault="00255A40" w:rsidP="00255A40">
            <w:pPr>
              <w:widowControl w:val="0"/>
              <w:jc w:val="both"/>
            </w:pPr>
            <w:r>
              <w:t>Општи подаци о јавној набавци</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27B08D66" w14:textId="77777777" w:rsidR="00255A40" w:rsidRDefault="00255A40" w:rsidP="00255A40">
            <w:pPr>
              <w:widowControl w:val="0"/>
              <w:jc w:val="center"/>
              <w:rPr>
                <w:rFonts w:ascii="Calibri" w:eastAsia="Calibri" w:hAnsi="Calibri" w:cs="Calibri"/>
                <w:color w:val="000000" w:themeColor="text1"/>
              </w:rPr>
            </w:pPr>
            <w:r>
              <w:rPr>
                <w:rFonts w:ascii="Calibri" w:eastAsia="Calibri" w:hAnsi="Calibri" w:cs="Calibri"/>
                <w:color w:val="000000" w:themeColor="text1"/>
              </w:rPr>
              <w:t>3.</w:t>
            </w:r>
          </w:p>
        </w:tc>
      </w:tr>
      <w:tr w:rsidR="00255A40" w14:paraId="05322A24"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55453C35" w14:textId="77777777" w:rsidR="00255A40" w:rsidRDefault="00255A40" w:rsidP="00255A40">
            <w:pPr>
              <w:widowControl w:val="0"/>
              <w:jc w:val="center"/>
            </w:pPr>
            <w:r>
              <w:t>II</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5C23AD6C" w14:textId="77777777" w:rsidR="00255A40" w:rsidRDefault="00255A40" w:rsidP="00255A40">
            <w:pPr>
              <w:widowControl w:val="0"/>
              <w:jc w:val="both"/>
            </w:pPr>
            <w:r>
              <w:t>Подаци о предмету јавне набавке</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5FC0DEDA" w14:textId="77777777" w:rsidR="00255A40" w:rsidRDefault="00255A40" w:rsidP="00255A40">
            <w:pPr>
              <w:widowControl w:val="0"/>
              <w:jc w:val="center"/>
              <w:rPr>
                <w:rFonts w:ascii="Calibri" w:eastAsia="Calibri" w:hAnsi="Calibri" w:cs="Calibri"/>
                <w:color w:val="000000" w:themeColor="text1"/>
              </w:rPr>
            </w:pPr>
            <w:r>
              <w:rPr>
                <w:rFonts w:ascii="Calibri" w:eastAsia="Calibri" w:hAnsi="Calibri" w:cs="Calibri"/>
                <w:color w:val="000000" w:themeColor="text1"/>
              </w:rPr>
              <w:t>3.</w:t>
            </w:r>
          </w:p>
        </w:tc>
      </w:tr>
      <w:tr w:rsidR="00255A40" w14:paraId="265A544F"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70874B7E" w14:textId="77777777" w:rsidR="00255A40" w:rsidRDefault="00255A40" w:rsidP="00255A40">
            <w:pPr>
              <w:widowControl w:val="0"/>
              <w:jc w:val="center"/>
            </w:pPr>
          </w:p>
          <w:p w14:paraId="11680541" w14:textId="77777777" w:rsidR="00255A40" w:rsidRDefault="00255A40" w:rsidP="00255A40">
            <w:pPr>
              <w:widowControl w:val="0"/>
              <w:jc w:val="center"/>
            </w:pPr>
          </w:p>
          <w:p w14:paraId="5E9E586B" w14:textId="77777777" w:rsidR="00255A40" w:rsidRDefault="00255A40" w:rsidP="00255A40">
            <w:pPr>
              <w:widowControl w:val="0"/>
              <w:jc w:val="center"/>
            </w:pPr>
          </w:p>
          <w:p w14:paraId="7BB2D77C" w14:textId="77777777" w:rsidR="00255A40" w:rsidRDefault="00255A40" w:rsidP="00255A40">
            <w:pPr>
              <w:widowControl w:val="0"/>
              <w:jc w:val="center"/>
            </w:pPr>
          </w:p>
          <w:p w14:paraId="1701AF5A" w14:textId="77777777" w:rsidR="00255A40" w:rsidRDefault="00255A40" w:rsidP="00255A40">
            <w:pPr>
              <w:widowControl w:val="0"/>
              <w:jc w:val="center"/>
            </w:pPr>
            <w:r>
              <w:t>III</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36B0DA8D" w14:textId="77777777" w:rsidR="00255A40" w:rsidRDefault="00255A40" w:rsidP="00255A40">
            <w:pPr>
              <w:widowControl w:val="0"/>
              <w:jc w:val="both"/>
            </w:pPr>
            <w: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39BD184F" w14:textId="77777777" w:rsidR="00255A40" w:rsidRDefault="00255A40" w:rsidP="00255A40">
            <w:pPr>
              <w:widowControl w:val="0"/>
              <w:jc w:val="center"/>
              <w:rPr>
                <w:rFonts w:ascii="Calibri" w:eastAsia="Calibri" w:hAnsi="Calibri" w:cs="Calibri"/>
                <w:color w:val="000000" w:themeColor="text1"/>
              </w:rPr>
            </w:pPr>
            <w:r>
              <w:rPr>
                <w:rFonts w:ascii="Calibri" w:eastAsia="Calibri" w:hAnsi="Calibri" w:cs="Calibri"/>
                <w:color w:val="000000" w:themeColor="text1"/>
              </w:rPr>
              <w:t>4.</w:t>
            </w:r>
          </w:p>
        </w:tc>
      </w:tr>
      <w:tr w:rsidR="00255A40" w14:paraId="18D2E79B" w14:textId="77777777" w:rsidTr="00255A40">
        <w:trPr>
          <w:trHeight w:val="332"/>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72612AB8" w14:textId="77777777" w:rsidR="00255A40" w:rsidRDefault="00255A40" w:rsidP="00255A40">
            <w:pPr>
              <w:widowControl w:val="0"/>
              <w:jc w:val="center"/>
            </w:pPr>
            <w:r>
              <w:t>IV</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14B0D4C0" w14:textId="77777777" w:rsidR="00255A40" w:rsidRDefault="00255A40" w:rsidP="00255A40">
            <w:pPr>
              <w:widowControl w:val="0"/>
              <w:jc w:val="both"/>
            </w:pPr>
            <w:r>
              <w:t xml:space="preserve">Техничка документација и планови </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5EDE7F9F" w14:textId="00D85594" w:rsidR="00255A40" w:rsidRPr="00E570E8" w:rsidRDefault="00E570E8" w:rsidP="00255A40">
            <w:pPr>
              <w:widowControl w:val="0"/>
              <w:jc w:val="center"/>
              <w:rPr>
                <w:rFonts w:ascii="Calibri" w:eastAsia="Calibri" w:hAnsi="Calibri" w:cs="Calibri"/>
                <w:color w:val="000000" w:themeColor="text1"/>
                <w:lang w:val="sr-Cyrl-RS"/>
              </w:rPr>
            </w:pPr>
            <w:r>
              <w:rPr>
                <w:rFonts w:ascii="Calibri" w:eastAsia="Calibri" w:hAnsi="Calibri" w:cs="Calibri"/>
                <w:color w:val="000000" w:themeColor="text1"/>
                <w:lang w:val="sr-Cyrl-RS"/>
              </w:rPr>
              <w:t>нема</w:t>
            </w:r>
          </w:p>
        </w:tc>
      </w:tr>
      <w:tr w:rsidR="00255A40" w14:paraId="13CAF6C8"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6E0BEDE9" w14:textId="77777777" w:rsidR="00255A40" w:rsidRDefault="00255A40" w:rsidP="00255A40">
            <w:pPr>
              <w:widowControl w:val="0"/>
              <w:jc w:val="center"/>
            </w:pPr>
          </w:p>
          <w:p w14:paraId="5AB30438" w14:textId="77777777" w:rsidR="00255A40" w:rsidRDefault="00255A40" w:rsidP="00255A40">
            <w:pPr>
              <w:widowControl w:val="0"/>
              <w:jc w:val="center"/>
            </w:pPr>
          </w:p>
          <w:p w14:paraId="20B5CCDC" w14:textId="77777777" w:rsidR="00255A40" w:rsidRDefault="00255A40" w:rsidP="00255A40">
            <w:pPr>
              <w:widowControl w:val="0"/>
              <w:jc w:val="center"/>
            </w:pPr>
            <w:r>
              <w:t>V</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7980D8B4" w14:textId="77777777" w:rsidR="00255A40" w:rsidRDefault="00255A40" w:rsidP="00255A40">
            <w:pPr>
              <w:widowControl w:val="0"/>
              <w:jc w:val="both"/>
            </w:pPr>
            <w:r>
              <w:t>Услови за учешће у поступку јавне набавке из чл. 75. и 76. Закона и упутство како се доказује испуњеност тих услова</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5F0667DA" w14:textId="1FE4CFF6" w:rsidR="00255A40" w:rsidRDefault="00197FB2" w:rsidP="00255A40">
            <w:pPr>
              <w:widowControl w:val="0"/>
              <w:jc w:val="center"/>
              <w:rPr>
                <w:rFonts w:ascii="Calibri" w:eastAsia="Calibri" w:hAnsi="Calibri" w:cs="Calibri"/>
                <w:color w:val="000000" w:themeColor="text1"/>
              </w:rPr>
            </w:pPr>
            <w:r>
              <w:rPr>
                <w:rFonts w:ascii="Calibri" w:eastAsia="Calibri" w:hAnsi="Calibri" w:cs="Calibri"/>
                <w:color w:val="000000" w:themeColor="text1"/>
                <w:lang w:val="sr-Cyrl-RS"/>
              </w:rPr>
              <w:t>5</w:t>
            </w:r>
            <w:r w:rsidR="00255A40">
              <w:rPr>
                <w:rFonts w:ascii="Calibri" w:eastAsia="Calibri" w:hAnsi="Calibri" w:cs="Calibri"/>
                <w:color w:val="000000" w:themeColor="text1"/>
              </w:rPr>
              <w:t>.</w:t>
            </w:r>
          </w:p>
        </w:tc>
      </w:tr>
      <w:tr w:rsidR="00255A40" w14:paraId="21C47C21"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6C6A0F4D" w14:textId="77777777" w:rsidR="00255A40" w:rsidRDefault="00255A40" w:rsidP="00255A40">
            <w:pPr>
              <w:widowControl w:val="0"/>
              <w:jc w:val="center"/>
            </w:pPr>
            <w:r>
              <w:t>VI</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3BD9E31A" w14:textId="77777777" w:rsidR="00255A40" w:rsidRDefault="00255A40" w:rsidP="00255A40">
            <w:pPr>
              <w:widowControl w:val="0"/>
              <w:jc w:val="both"/>
            </w:pPr>
            <w:r>
              <w:t>Критеријум за доделу уговора</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30EA261A" w14:textId="404FE3E8" w:rsidR="00255A40" w:rsidRPr="00E570E8" w:rsidRDefault="00E570E8" w:rsidP="00255A40">
            <w:pPr>
              <w:widowControl w:val="0"/>
              <w:jc w:val="center"/>
              <w:rPr>
                <w:rFonts w:ascii="Calibri" w:eastAsia="Calibri" w:hAnsi="Calibri" w:cs="Calibri"/>
                <w:color w:val="000000" w:themeColor="text1"/>
                <w:lang w:val="sr-Cyrl-RS"/>
              </w:rPr>
            </w:pPr>
            <w:r>
              <w:rPr>
                <w:rFonts w:ascii="Calibri" w:eastAsia="Calibri" w:hAnsi="Calibri" w:cs="Calibri"/>
                <w:color w:val="000000" w:themeColor="text1"/>
                <w:lang w:val="sr-Cyrl-RS"/>
              </w:rPr>
              <w:t>1</w:t>
            </w:r>
            <w:r w:rsidR="00197FB2">
              <w:rPr>
                <w:rFonts w:ascii="Calibri" w:eastAsia="Calibri" w:hAnsi="Calibri" w:cs="Calibri"/>
                <w:color w:val="000000" w:themeColor="text1"/>
                <w:lang w:val="sr-Cyrl-RS"/>
              </w:rPr>
              <w:t>0</w:t>
            </w:r>
          </w:p>
        </w:tc>
      </w:tr>
      <w:tr w:rsidR="00255A40" w14:paraId="7E635ECB"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09DAB8D0" w14:textId="77777777" w:rsidR="00255A40" w:rsidRDefault="00255A40" w:rsidP="00255A40">
            <w:pPr>
              <w:widowControl w:val="0"/>
              <w:jc w:val="center"/>
            </w:pPr>
            <w:r>
              <w:t>VII</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26F0A73B" w14:textId="77777777" w:rsidR="00255A40" w:rsidRDefault="00255A40" w:rsidP="00255A40">
            <w:pPr>
              <w:widowControl w:val="0"/>
              <w:jc w:val="both"/>
              <w:rPr>
                <w:color w:val="000000" w:themeColor="text1"/>
              </w:rPr>
            </w:pPr>
            <w:r>
              <w:rPr>
                <w:color w:val="000000" w:themeColor="text1"/>
              </w:rPr>
              <w:t>Образац понуде</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794C4797" w14:textId="64DFA3E3" w:rsidR="00255A40" w:rsidRDefault="00E570E8" w:rsidP="00255A40">
            <w:pPr>
              <w:widowControl w:val="0"/>
              <w:jc w:val="center"/>
              <w:rPr>
                <w:rFonts w:ascii="Calibri" w:eastAsia="Calibri" w:hAnsi="Calibri" w:cs="Calibri"/>
                <w:color w:val="000000" w:themeColor="text1"/>
              </w:rPr>
            </w:pPr>
            <w:r>
              <w:rPr>
                <w:rFonts w:ascii="Calibri" w:eastAsia="Calibri" w:hAnsi="Calibri" w:cs="Calibri"/>
                <w:color w:val="000000" w:themeColor="text1"/>
                <w:lang w:val="sr-Cyrl-RS"/>
              </w:rPr>
              <w:t>1</w:t>
            </w:r>
            <w:r w:rsidR="00197FB2">
              <w:rPr>
                <w:rFonts w:ascii="Calibri" w:eastAsia="Calibri" w:hAnsi="Calibri" w:cs="Calibri"/>
                <w:color w:val="000000" w:themeColor="text1"/>
                <w:lang w:val="sr-Cyrl-RS"/>
              </w:rPr>
              <w:t>2</w:t>
            </w:r>
            <w:r w:rsidR="00255A40">
              <w:rPr>
                <w:rFonts w:ascii="Calibri" w:eastAsia="Calibri" w:hAnsi="Calibri" w:cs="Calibri"/>
                <w:color w:val="000000" w:themeColor="text1"/>
              </w:rPr>
              <w:t>.</w:t>
            </w:r>
          </w:p>
        </w:tc>
      </w:tr>
      <w:tr w:rsidR="00255A40" w14:paraId="2103B1EE"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45388429" w14:textId="77777777" w:rsidR="00255A40" w:rsidRDefault="00255A40" w:rsidP="00255A40">
            <w:pPr>
              <w:widowControl w:val="0"/>
              <w:jc w:val="center"/>
              <w:rPr>
                <w:color w:val="000000" w:themeColor="text1"/>
              </w:rPr>
            </w:pPr>
            <w:r>
              <w:rPr>
                <w:color w:val="000000" w:themeColor="text1"/>
              </w:rPr>
              <w:t>VIII</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243300D2" w14:textId="77777777" w:rsidR="00255A40" w:rsidRDefault="00255A40" w:rsidP="00255A40">
            <w:pPr>
              <w:widowControl w:val="0"/>
              <w:jc w:val="both"/>
              <w:rPr>
                <w:color w:val="000000" w:themeColor="text1"/>
              </w:rPr>
            </w:pPr>
            <w:r>
              <w:rPr>
                <w:color w:val="000000" w:themeColor="text1"/>
              </w:rPr>
              <w:t>Образац структуре ценe са упутством како да се попуни</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53B34FA8" w14:textId="4DCCA913" w:rsidR="00255A40" w:rsidRDefault="00197FB2" w:rsidP="00255A40">
            <w:pPr>
              <w:widowControl w:val="0"/>
              <w:jc w:val="center"/>
              <w:rPr>
                <w:rFonts w:ascii="Calibri" w:eastAsia="Calibri" w:hAnsi="Calibri" w:cs="Calibri"/>
                <w:color w:val="000000" w:themeColor="text1"/>
              </w:rPr>
            </w:pPr>
            <w:r>
              <w:rPr>
                <w:rFonts w:ascii="Calibri" w:eastAsia="Calibri" w:hAnsi="Calibri" w:cs="Calibri"/>
                <w:color w:val="000000" w:themeColor="text1"/>
                <w:lang w:val="sr-Cyrl-RS"/>
              </w:rPr>
              <w:t>16</w:t>
            </w:r>
            <w:r w:rsidR="00255A40">
              <w:rPr>
                <w:rFonts w:ascii="Calibri" w:eastAsia="Calibri" w:hAnsi="Calibri" w:cs="Calibri"/>
                <w:color w:val="000000" w:themeColor="text1"/>
              </w:rPr>
              <w:t>.</w:t>
            </w:r>
          </w:p>
        </w:tc>
      </w:tr>
      <w:tr w:rsidR="00255A40" w14:paraId="24891860"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25CDBF65" w14:textId="77777777" w:rsidR="00255A40" w:rsidRDefault="00255A40" w:rsidP="00255A40">
            <w:pPr>
              <w:widowControl w:val="0"/>
              <w:jc w:val="center"/>
            </w:pPr>
          </w:p>
          <w:p w14:paraId="6134478D" w14:textId="77777777" w:rsidR="00255A40" w:rsidRDefault="00255A40" w:rsidP="00255A40">
            <w:pPr>
              <w:widowControl w:val="0"/>
              <w:jc w:val="center"/>
            </w:pPr>
            <w:r>
              <w:t>IX</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2DA9DF77" w14:textId="77777777" w:rsidR="00255A40" w:rsidRDefault="00255A40" w:rsidP="00255A40">
            <w:pPr>
              <w:widowControl w:val="0"/>
              <w:jc w:val="both"/>
              <w:rPr>
                <w:color w:val="000000" w:themeColor="text1"/>
              </w:rPr>
            </w:pPr>
            <w:r>
              <w:rPr>
                <w:color w:val="000000" w:themeColor="text1"/>
              </w:rPr>
              <w:t>Образац трошкова припреме понуде</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68EE99A4" w14:textId="7F8E1D67" w:rsidR="00255A40" w:rsidRDefault="00197FB2" w:rsidP="00255A40">
            <w:pPr>
              <w:widowControl w:val="0"/>
              <w:jc w:val="center"/>
              <w:rPr>
                <w:rFonts w:ascii="Calibri" w:eastAsia="Calibri" w:hAnsi="Calibri" w:cs="Calibri"/>
                <w:color w:val="000000" w:themeColor="text1"/>
              </w:rPr>
            </w:pPr>
            <w:r>
              <w:rPr>
                <w:rFonts w:ascii="Calibri" w:eastAsia="Calibri" w:hAnsi="Calibri" w:cs="Calibri"/>
                <w:color w:val="000000" w:themeColor="text1"/>
                <w:lang w:val="sr-Cyrl-RS"/>
              </w:rPr>
              <w:t>18</w:t>
            </w:r>
            <w:r w:rsidR="00255A40">
              <w:rPr>
                <w:rFonts w:ascii="Calibri" w:eastAsia="Calibri" w:hAnsi="Calibri" w:cs="Calibri"/>
                <w:color w:val="000000" w:themeColor="text1"/>
              </w:rPr>
              <w:t>.</w:t>
            </w:r>
          </w:p>
        </w:tc>
      </w:tr>
      <w:tr w:rsidR="00255A40" w14:paraId="351ED42C"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3A78CEA7" w14:textId="77777777" w:rsidR="00255A40" w:rsidRDefault="00255A40" w:rsidP="00255A40">
            <w:pPr>
              <w:widowControl w:val="0"/>
              <w:jc w:val="center"/>
            </w:pPr>
            <w:r>
              <w:t>X</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479CA3DA" w14:textId="77777777" w:rsidR="00255A40" w:rsidRDefault="00255A40" w:rsidP="00255A40">
            <w:pPr>
              <w:widowControl w:val="0"/>
              <w:jc w:val="both"/>
              <w:rPr>
                <w:color w:val="000000" w:themeColor="text1"/>
              </w:rPr>
            </w:pPr>
            <w:r>
              <w:rPr>
                <w:color w:val="000000" w:themeColor="text1"/>
              </w:rPr>
              <w:t>Образац изјаве о независној понуди</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5F46AB19" w14:textId="25D23BE1" w:rsidR="00255A40" w:rsidRDefault="00197FB2" w:rsidP="00255A40">
            <w:pPr>
              <w:widowControl w:val="0"/>
              <w:jc w:val="center"/>
              <w:rPr>
                <w:rFonts w:ascii="Calibri" w:eastAsia="Calibri" w:hAnsi="Calibri" w:cs="Calibri"/>
                <w:color w:val="000000" w:themeColor="text1"/>
              </w:rPr>
            </w:pPr>
            <w:r>
              <w:rPr>
                <w:rFonts w:ascii="Calibri" w:eastAsia="Calibri" w:hAnsi="Calibri" w:cs="Calibri"/>
                <w:color w:val="000000" w:themeColor="text1"/>
                <w:lang w:val="sr-Cyrl-RS"/>
              </w:rPr>
              <w:t>19</w:t>
            </w:r>
            <w:r w:rsidR="00255A40">
              <w:rPr>
                <w:rFonts w:ascii="Calibri" w:eastAsia="Calibri" w:hAnsi="Calibri" w:cs="Calibri"/>
                <w:color w:val="000000" w:themeColor="text1"/>
              </w:rPr>
              <w:t>.</w:t>
            </w:r>
          </w:p>
        </w:tc>
      </w:tr>
      <w:tr w:rsidR="00255A40" w14:paraId="30CB544C"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7ABE59A6" w14:textId="77777777" w:rsidR="00255A40" w:rsidRDefault="00255A40" w:rsidP="00255A40">
            <w:pPr>
              <w:widowControl w:val="0"/>
              <w:jc w:val="center"/>
            </w:pPr>
            <w:r>
              <w:t>XI</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738221F3" w14:textId="77777777" w:rsidR="00255A40" w:rsidRDefault="00255A40" w:rsidP="00255A40">
            <w:pPr>
              <w:widowControl w:val="0"/>
              <w:jc w:val="both"/>
              <w:rPr>
                <w:color w:val="000000" w:themeColor="text1"/>
              </w:rPr>
            </w:pPr>
            <w:r>
              <w:rPr>
                <w:color w:val="000000" w:themeColor="text1"/>
              </w:rPr>
              <w:t>Образац изјаве о поштовању обавеза из члана 75. ст. 2. Закона</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625D4FCD" w14:textId="55CBEC39" w:rsidR="00255A40" w:rsidRDefault="00197FB2" w:rsidP="00255A40">
            <w:pPr>
              <w:widowControl w:val="0"/>
              <w:jc w:val="center"/>
              <w:rPr>
                <w:rFonts w:ascii="Calibri" w:eastAsia="Calibri" w:hAnsi="Calibri" w:cs="Calibri"/>
                <w:color w:val="000000" w:themeColor="text1"/>
              </w:rPr>
            </w:pPr>
            <w:r>
              <w:rPr>
                <w:rFonts w:ascii="Calibri" w:eastAsia="Calibri" w:hAnsi="Calibri" w:cs="Calibri"/>
                <w:color w:val="000000" w:themeColor="text1"/>
                <w:lang w:val="sr-Cyrl-RS"/>
              </w:rPr>
              <w:t>20</w:t>
            </w:r>
            <w:r w:rsidR="00255A40">
              <w:rPr>
                <w:rFonts w:ascii="Calibri" w:eastAsia="Calibri" w:hAnsi="Calibri" w:cs="Calibri"/>
                <w:color w:val="000000" w:themeColor="text1"/>
              </w:rPr>
              <w:t>.</w:t>
            </w:r>
          </w:p>
        </w:tc>
      </w:tr>
      <w:tr w:rsidR="00255A40" w14:paraId="3ED356CF"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036DC5E0" w14:textId="77777777" w:rsidR="00255A40" w:rsidRDefault="00255A40" w:rsidP="00255A40">
            <w:pPr>
              <w:widowControl w:val="0"/>
              <w:jc w:val="center"/>
            </w:pPr>
            <w:r>
              <w:t>XII</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254CC2D2" w14:textId="77777777" w:rsidR="00255A40" w:rsidRDefault="00255A40" w:rsidP="00255A40">
            <w:pPr>
              <w:widowControl w:val="0"/>
              <w:jc w:val="both"/>
              <w:rPr>
                <w:color w:val="000000" w:themeColor="text1"/>
              </w:rPr>
            </w:pPr>
            <w:r>
              <w:rPr>
                <w:color w:val="000000" w:themeColor="text1"/>
              </w:rPr>
              <w:t>Други обавезни обрасци</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0CDABEB8" w14:textId="1DEF02D6" w:rsidR="00255A40" w:rsidRDefault="00197FB2" w:rsidP="00255A40">
            <w:pPr>
              <w:widowControl w:val="0"/>
              <w:jc w:val="center"/>
              <w:rPr>
                <w:rFonts w:ascii="Calibri" w:eastAsia="Calibri" w:hAnsi="Calibri" w:cs="Calibri"/>
                <w:color w:val="000000" w:themeColor="text1"/>
              </w:rPr>
            </w:pPr>
            <w:r>
              <w:rPr>
                <w:rFonts w:ascii="Calibri" w:eastAsia="Calibri" w:hAnsi="Calibri" w:cs="Calibri"/>
                <w:color w:val="000000" w:themeColor="text1"/>
                <w:lang w:val="sr-Cyrl-RS"/>
              </w:rPr>
              <w:t>2</w:t>
            </w:r>
            <w:r w:rsidR="00E570E8">
              <w:rPr>
                <w:rFonts w:ascii="Calibri" w:eastAsia="Calibri" w:hAnsi="Calibri" w:cs="Calibri"/>
                <w:color w:val="000000" w:themeColor="text1"/>
                <w:lang w:val="sr-Cyrl-RS"/>
              </w:rPr>
              <w:t>1</w:t>
            </w:r>
            <w:r w:rsidR="00255A40">
              <w:rPr>
                <w:rFonts w:ascii="Calibri" w:eastAsia="Calibri" w:hAnsi="Calibri" w:cs="Calibri"/>
                <w:color w:val="000000" w:themeColor="text1"/>
              </w:rPr>
              <w:t>.</w:t>
            </w:r>
          </w:p>
        </w:tc>
      </w:tr>
      <w:tr w:rsidR="00E570E8" w14:paraId="7CAE82D2"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02C3EBF4" w14:textId="11A5E41B" w:rsidR="00E570E8" w:rsidRDefault="00E570E8" w:rsidP="00255A40">
            <w:pPr>
              <w:widowControl w:val="0"/>
              <w:jc w:val="center"/>
            </w:pPr>
            <w:r>
              <w:t>XIV</w:t>
            </w: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313FA597" w14:textId="242C9EE6" w:rsidR="00E570E8" w:rsidRDefault="00E570E8" w:rsidP="00255A40">
            <w:pPr>
              <w:widowControl w:val="0"/>
              <w:jc w:val="both"/>
              <w:rPr>
                <w:color w:val="000000" w:themeColor="text1"/>
              </w:rPr>
            </w:pPr>
            <w:r>
              <w:t>Упуство понуђачима како да сачине понуду</w:t>
            </w:r>
          </w:p>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71C0634D" w14:textId="1254BD8C" w:rsidR="00E570E8" w:rsidRPr="00E570E8" w:rsidRDefault="00197FB2" w:rsidP="00255A40">
            <w:pPr>
              <w:widowControl w:val="0"/>
              <w:jc w:val="center"/>
              <w:rPr>
                <w:rFonts w:ascii="Calibri" w:eastAsia="Calibri" w:hAnsi="Calibri" w:cs="Calibri"/>
                <w:color w:val="000000" w:themeColor="text1"/>
                <w:lang w:val="sr-Cyrl-RS"/>
              </w:rPr>
            </w:pPr>
            <w:r>
              <w:rPr>
                <w:rFonts w:ascii="Calibri" w:eastAsia="Calibri" w:hAnsi="Calibri" w:cs="Calibri"/>
                <w:color w:val="000000" w:themeColor="text1"/>
                <w:lang w:val="sr-Cyrl-RS"/>
              </w:rPr>
              <w:t>2</w:t>
            </w:r>
            <w:r w:rsidR="00E570E8">
              <w:rPr>
                <w:rFonts w:ascii="Calibri" w:eastAsia="Calibri" w:hAnsi="Calibri" w:cs="Calibri"/>
                <w:color w:val="000000" w:themeColor="text1"/>
                <w:lang w:val="sr-Cyrl-RS"/>
              </w:rPr>
              <w:t>2.</w:t>
            </w:r>
          </w:p>
        </w:tc>
      </w:tr>
      <w:tr w:rsidR="00E570E8" w14:paraId="184A1BA6" w14:textId="77777777" w:rsidTr="00255A40">
        <w:trPr>
          <w:trHeight w:val="1"/>
        </w:trPr>
        <w:tc>
          <w:tcPr>
            <w:tcW w:w="1559"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4DDDAA40" w14:textId="2E7CB375" w:rsidR="00E570E8" w:rsidRDefault="00E570E8" w:rsidP="00255A40">
            <w:pPr>
              <w:widowControl w:val="0"/>
              <w:jc w:val="center"/>
            </w:pPr>
          </w:p>
        </w:tc>
        <w:tc>
          <w:tcPr>
            <w:tcW w:w="6117" w:type="dxa"/>
            <w:tcBorders>
              <w:top w:val="single" w:sz="4" w:space="0" w:color="000001"/>
              <w:left w:val="single" w:sz="4" w:space="0" w:color="000001"/>
              <w:bottom w:val="single" w:sz="4" w:space="0" w:color="000001"/>
              <w:right w:val="single" w:sz="6" w:space="0" w:color="000001"/>
            </w:tcBorders>
            <w:shd w:val="clear" w:color="auto" w:fill="auto"/>
            <w:tcMar>
              <w:left w:w="16" w:type="dxa"/>
            </w:tcMar>
          </w:tcPr>
          <w:p w14:paraId="4BD92BBF" w14:textId="3AAA333E" w:rsidR="00E570E8" w:rsidRDefault="00E570E8" w:rsidP="00255A40"/>
        </w:tc>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6" w:type="dxa"/>
            </w:tcMar>
          </w:tcPr>
          <w:p w14:paraId="657017B3" w14:textId="5ED8B525" w:rsidR="00E570E8" w:rsidRDefault="00E570E8" w:rsidP="00255A40">
            <w:pPr>
              <w:widowControl w:val="0"/>
              <w:jc w:val="center"/>
              <w:rPr>
                <w:rFonts w:ascii="Calibri" w:eastAsia="Calibri" w:hAnsi="Calibri" w:cs="Calibri"/>
                <w:color w:val="000000" w:themeColor="text1"/>
              </w:rPr>
            </w:pPr>
          </w:p>
        </w:tc>
      </w:tr>
    </w:tbl>
    <w:p w14:paraId="78439D37" w14:textId="77777777" w:rsidR="00001633" w:rsidRDefault="00001633">
      <w:pPr>
        <w:pStyle w:val="Default"/>
        <w:ind w:right="-392"/>
        <w:jc w:val="center"/>
        <w:rPr>
          <w:rFonts w:ascii="Times New Roman" w:hAnsi="Times New Roman"/>
          <w:sz w:val="28"/>
          <w:szCs w:val="28"/>
          <w:lang w:val="sr-Cyrl-RS"/>
        </w:rPr>
      </w:pPr>
    </w:p>
    <w:p w14:paraId="6E137F2D" w14:textId="77777777" w:rsidR="00255A40" w:rsidRDefault="00255A40">
      <w:pPr>
        <w:pStyle w:val="Default"/>
        <w:ind w:right="-392"/>
        <w:jc w:val="center"/>
        <w:rPr>
          <w:rFonts w:ascii="Times New Roman" w:hAnsi="Times New Roman"/>
          <w:sz w:val="28"/>
          <w:szCs w:val="28"/>
          <w:lang w:val="sr-Cyrl-RS"/>
        </w:rPr>
      </w:pPr>
    </w:p>
    <w:p w14:paraId="7D02D34F" w14:textId="77777777" w:rsidR="00255A40" w:rsidRDefault="00255A40">
      <w:pPr>
        <w:pStyle w:val="Default"/>
        <w:ind w:right="-392"/>
        <w:jc w:val="center"/>
        <w:rPr>
          <w:rFonts w:ascii="Times New Roman" w:hAnsi="Times New Roman"/>
          <w:sz w:val="28"/>
          <w:szCs w:val="28"/>
          <w:lang w:val="sr-Cyrl-RS"/>
        </w:rPr>
      </w:pPr>
    </w:p>
    <w:p w14:paraId="7071888A" w14:textId="77777777" w:rsidR="00255A40" w:rsidRDefault="00255A40">
      <w:pPr>
        <w:pStyle w:val="Default"/>
        <w:ind w:right="-392"/>
        <w:jc w:val="center"/>
        <w:rPr>
          <w:rFonts w:ascii="Times New Roman" w:hAnsi="Times New Roman"/>
          <w:sz w:val="28"/>
          <w:szCs w:val="28"/>
          <w:lang w:val="sr-Cyrl-RS"/>
        </w:rPr>
      </w:pPr>
    </w:p>
    <w:p w14:paraId="69A308CA" w14:textId="77777777" w:rsidR="00E570E8" w:rsidRDefault="00E570E8">
      <w:pPr>
        <w:pStyle w:val="Default"/>
        <w:ind w:right="-392"/>
        <w:jc w:val="center"/>
        <w:rPr>
          <w:rFonts w:ascii="Times New Roman" w:hAnsi="Times New Roman"/>
          <w:sz w:val="28"/>
          <w:szCs w:val="28"/>
          <w:lang w:val="sr-Cyrl-RS"/>
        </w:rPr>
      </w:pPr>
    </w:p>
    <w:p w14:paraId="2E951323" w14:textId="2B475617" w:rsidR="00E570E8" w:rsidRDefault="00E570E8">
      <w:pPr>
        <w:pStyle w:val="Default"/>
        <w:ind w:right="-392"/>
        <w:jc w:val="center"/>
        <w:rPr>
          <w:rFonts w:ascii="Times New Roman" w:hAnsi="Times New Roman"/>
          <w:sz w:val="28"/>
          <w:szCs w:val="28"/>
          <w:lang w:val="sr-Cyrl-RS"/>
        </w:rPr>
      </w:pPr>
    </w:p>
    <w:p w14:paraId="6ABE76B6" w14:textId="27DD1376" w:rsidR="00803BBE" w:rsidRDefault="00803BBE">
      <w:pPr>
        <w:pStyle w:val="Default"/>
        <w:ind w:right="-392"/>
        <w:jc w:val="center"/>
        <w:rPr>
          <w:rFonts w:ascii="Times New Roman" w:hAnsi="Times New Roman"/>
          <w:sz w:val="28"/>
          <w:szCs w:val="28"/>
          <w:lang w:val="sr-Cyrl-RS"/>
        </w:rPr>
      </w:pPr>
    </w:p>
    <w:p w14:paraId="67406C8F" w14:textId="2D9189DC" w:rsidR="00803BBE" w:rsidRDefault="00803BBE">
      <w:pPr>
        <w:pStyle w:val="Default"/>
        <w:ind w:right="-392"/>
        <w:jc w:val="center"/>
        <w:rPr>
          <w:rFonts w:ascii="Times New Roman" w:hAnsi="Times New Roman"/>
          <w:sz w:val="28"/>
          <w:szCs w:val="28"/>
          <w:lang w:val="sr-Cyrl-RS"/>
        </w:rPr>
      </w:pPr>
    </w:p>
    <w:p w14:paraId="43628394" w14:textId="355EA99F" w:rsidR="00803BBE" w:rsidRDefault="00803BBE">
      <w:pPr>
        <w:pStyle w:val="Default"/>
        <w:ind w:right="-392"/>
        <w:jc w:val="center"/>
        <w:rPr>
          <w:rFonts w:ascii="Times New Roman" w:hAnsi="Times New Roman"/>
          <w:sz w:val="28"/>
          <w:szCs w:val="28"/>
          <w:lang w:val="sr-Cyrl-RS"/>
        </w:rPr>
      </w:pPr>
    </w:p>
    <w:p w14:paraId="0B9DFEF9" w14:textId="474B5180" w:rsidR="00803BBE" w:rsidRDefault="00803BBE">
      <w:pPr>
        <w:pStyle w:val="Default"/>
        <w:ind w:right="-392"/>
        <w:jc w:val="center"/>
        <w:rPr>
          <w:rFonts w:ascii="Times New Roman" w:hAnsi="Times New Roman"/>
          <w:sz w:val="28"/>
          <w:szCs w:val="28"/>
          <w:lang w:val="sr-Cyrl-RS"/>
        </w:rPr>
      </w:pPr>
    </w:p>
    <w:p w14:paraId="2F827A6F" w14:textId="3B9FD37C" w:rsidR="00803BBE" w:rsidRDefault="00803BBE">
      <w:pPr>
        <w:pStyle w:val="Default"/>
        <w:ind w:right="-392"/>
        <w:jc w:val="center"/>
        <w:rPr>
          <w:rFonts w:ascii="Times New Roman" w:hAnsi="Times New Roman"/>
          <w:sz w:val="28"/>
          <w:szCs w:val="28"/>
          <w:lang w:val="sr-Cyrl-RS"/>
        </w:rPr>
      </w:pPr>
    </w:p>
    <w:p w14:paraId="7D8109BE" w14:textId="5A5FCC16" w:rsidR="00803BBE" w:rsidRDefault="00803BBE">
      <w:pPr>
        <w:pStyle w:val="Default"/>
        <w:ind w:right="-392"/>
        <w:jc w:val="center"/>
        <w:rPr>
          <w:rFonts w:ascii="Times New Roman" w:hAnsi="Times New Roman"/>
          <w:sz w:val="28"/>
          <w:szCs w:val="28"/>
          <w:lang w:val="sr-Cyrl-RS"/>
        </w:rPr>
      </w:pPr>
    </w:p>
    <w:p w14:paraId="282550D2" w14:textId="3A9A4030" w:rsidR="00803BBE" w:rsidRDefault="00803BBE">
      <w:pPr>
        <w:pStyle w:val="Default"/>
        <w:ind w:right="-392"/>
        <w:jc w:val="center"/>
        <w:rPr>
          <w:rFonts w:ascii="Times New Roman" w:hAnsi="Times New Roman"/>
          <w:sz w:val="28"/>
          <w:szCs w:val="28"/>
          <w:lang w:val="sr-Cyrl-RS"/>
        </w:rPr>
      </w:pPr>
    </w:p>
    <w:p w14:paraId="4A9D383F" w14:textId="77777777" w:rsidR="00803BBE" w:rsidRDefault="00803BBE">
      <w:pPr>
        <w:pStyle w:val="Default"/>
        <w:ind w:right="-392"/>
        <w:jc w:val="center"/>
        <w:rPr>
          <w:rFonts w:ascii="Times New Roman" w:hAnsi="Times New Roman"/>
          <w:sz w:val="28"/>
          <w:szCs w:val="28"/>
          <w:lang w:val="sr-Cyrl-RS"/>
        </w:rPr>
      </w:pPr>
    </w:p>
    <w:p w14:paraId="280BF2D1" w14:textId="77777777" w:rsidR="00E570E8" w:rsidRDefault="00E570E8">
      <w:pPr>
        <w:pStyle w:val="Default"/>
        <w:ind w:right="-392"/>
        <w:jc w:val="center"/>
        <w:rPr>
          <w:rFonts w:ascii="Times New Roman" w:hAnsi="Times New Roman"/>
          <w:sz w:val="28"/>
          <w:szCs w:val="28"/>
          <w:lang w:val="sr-Cyrl-RS"/>
        </w:rPr>
      </w:pPr>
    </w:p>
    <w:p w14:paraId="6D6F123E" w14:textId="77777777" w:rsidR="00E570E8" w:rsidRDefault="00E570E8">
      <w:pPr>
        <w:pStyle w:val="Default"/>
        <w:ind w:right="-392"/>
        <w:jc w:val="center"/>
        <w:rPr>
          <w:rFonts w:ascii="Times New Roman" w:hAnsi="Times New Roman"/>
          <w:sz w:val="28"/>
          <w:szCs w:val="28"/>
          <w:lang w:val="sr-Cyrl-RS"/>
        </w:rPr>
      </w:pPr>
    </w:p>
    <w:p w14:paraId="591BB7F4" w14:textId="77777777" w:rsidR="00E570E8" w:rsidRDefault="00E570E8">
      <w:pPr>
        <w:pStyle w:val="Default"/>
        <w:ind w:right="-392"/>
        <w:jc w:val="center"/>
        <w:rPr>
          <w:rFonts w:ascii="Times New Roman" w:hAnsi="Times New Roman"/>
          <w:sz w:val="28"/>
          <w:szCs w:val="28"/>
          <w:lang w:val="sr-Cyrl-RS"/>
        </w:rPr>
      </w:pPr>
    </w:p>
    <w:p w14:paraId="176CE6FB" w14:textId="77777777" w:rsidR="00E570E8" w:rsidRDefault="00E570E8">
      <w:pPr>
        <w:pStyle w:val="Default"/>
        <w:ind w:right="-392"/>
        <w:jc w:val="center"/>
        <w:rPr>
          <w:rFonts w:ascii="Times New Roman" w:hAnsi="Times New Roman"/>
          <w:sz w:val="28"/>
          <w:szCs w:val="28"/>
          <w:lang w:val="sr-Cyrl-RS"/>
        </w:rPr>
      </w:pPr>
    </w:p>
    <w:p w14:paraId="47E5EEC5" w14:textId="77777777" w:rsidR="00E570E8" w:rsidRDefault="00E570E8">
      <w:pPr>
        <w:pStyle w:val="Default"/>
        <w:ind w:right="-392"/>
        <w:jc w:val="center"/>
        <w:rPr>
          <w:rFonts w:ascii="Times New Roman" w:hAnsi="Times New Roman"/>
          <w:sz w:val="28"/>
          <w:szCs w:val="28"/>
          <w:lang w:val="sr-Cyrl-RS"/>
        </w:rPr>
      </w:pPr>
    </w:p>
    <w:p w14:paraId="54F34E60" w14:textId="77777777" w:rsidR="00001633" w:rsidRDefault="00001633">
      <w:pPr>
        <w:pStyle w:val="Default"/>
        <w:ind w:right="-392"/>
        <w:jc w:val="center"/>
        <w:rPr>
          <w:rFonts w:ascii="Times New Roman" w:hAnsi="Times New Roman"/>
          <w:sz w:val="28"/>
          <w:szCs w:val="28"/>
        </w:rPr>
      </w:pPr>
    </w:p>
    <w:p w14:paraId="4327F8D2" w14:textId="77777777" w:rsidR="00255A40" w:rsidRPr="005B702F" w:rsidRDefault="00255A40" w:rsidP="00255A40">
      <w:pPr>
        <w:pStyle w:val="Default"/>
        <w:ind w:right="4" w:firstLine="360"/>
        <w:rPr>
          <w:rFonts w:ascii="Times New Roman" w:hAnsi="Times New Roman"/>
          <w:b/>
          <w:sz w:val="28"/>
          <w:szCs w:val="28"/>
          <w:lang w:val="sr-Cyrl-CS"/>
        </w:rPr>
      </w:pPr>
      <w:r w:rsidRPr="005B702F">
        <w:rPr>
          <w:rFonts w:ascii="Times New Roman" w:hAnsi="Times New Roman"/>
          <w:b/>
          <w:sz w:val="28"/>
          <w:szCs w:val="28"/>
          <w:lang w:val="sr-Cyrl-CS"/>
        </w:rPr>
        <w:t xml:space="preserve">Општи подаци о </w:t>
      </w:r>
      <w:r>
        <w:rPr>
          <w:rFonts w:ascii="Times New Roman" w:hAnsi="Times New Roman"/>
          <w:b/>
          <w:sz w:val="28"/>
          <w:szCs w:val="28"/>
          <w:lang w:val="sr-Cyrl-CS"/>
        </w:rPr>
        <w:t xml:space="preserve">јавној </w:t>
      </w:r>
      <w:r w:rsidRPr="005B702F">
        <w:rPr>
          <w:rFonts w:ascii="Times New Roman" w:hAnsi="Times New Roman"/>
          <w:b/>
          <w:sz w:val="28"/>
          <w:szCs w:val="28"/>
          <w:lang w:val="sr-Cyrl-CS"/>
        </w:rPr>
        <w:t xml:space="preserve">набавци    </w:t>
      </w:r>
    </w:p>
    <w:p w14:paraId="6F816AA6" w14:textId="77777777" w:rsidR="00255A40" w:rsidRPr="004F670E" w:rsidRDefault="00255A40" w:rsidP="00255A40">
      <w:pPr>
        <w:pStyle w:val="ListParagraph"/>
        <w:numPr>
          <w:ilvl w:val="0"/>
          <w:numId w:val="39"/>
        </w:numPr>
        <w:jc w:val="both"/>
      </w:pPr>
      <w:r w:rsidRPr="009B66F5">
        <w:t>Назив</w:t>
      </w:r>
      <w:r>
        <w:rPr>
          <w:lang w:val="sr-Cyrl-RS"/>
        </w:rPr>
        <w:t>, адреса и интернет страница</w:t>
      </w:r>
      <w:r w:rsidRPr="009B66F5">
        <w:t xml:space="preserve"> наручиоца: </w:t>
      </w:r>
    </w:p>
    <w:p w14:paraId="52E564C1" w14:textId="77777777" w:rsidR="00255A40" w:rsidRDefault="00255A40" w:rsidP="00255A40">
      <w:pPr>
        <w:pStyle w:val="ListParagraph"/>
        <w:jc w:val="both"/>
        <w:rPr>
          <w:lang w:val="sr-Cyrl-RS"/>
        </w:rPr>
      </w:pPr>
      <w:r w:rsidRPr="009B66F5">
        <w:t xml:space="preserve">Општина </w:t>
      </w:r>
      <w:r w:rsidRPr="004F670E">
        <w:rPr>
          <w:lang w:val="sr-Cyrl-CS"/>
        </w:rPr>
        <w:t>Кањижа</w:t>
      </w:r>
      <w:r>
        <w:rPr>
          <w:lang w:val="sr-Cyrl-CS"/>
        </w:rPr>
        <w:t>, 24420 Кањижа,</w:t>
      </w:r>
      <w:r w:rsidRPr="004F670E">
        <w:rPr>
          <w:lang w:val="sr-Cyrl-CS"/>
        </w:rPr>
        <w:t xml:space="preserve"> </w:t>
      </w:r>
      <w:r w:rsidRPr="009B66F5">
        <w:rPr>
          <w:lang w:val="sr-Cyrl-CS"/>
        </w:rPr>
        <w:t>Главни трг</w:t>
      </w:r>
      <w:r w:rsidRPr="009B66F5">
        <w:t xml:space="preserve"> бр.</w:t>
      </w:r>
      <w:r w:rsidRPr="009B66F5">
        <w:rPr>
          <w:lang w:val="sr-Cyrl-CS"/>
        </w:rPr>
        <w:t>1</w:t>
      </w:r>
      <w:r>
        <w:rPr>
          <w:lang w:val="sr-Cyrl-RS"/>
        </w:rPr>
        <w:t>.</w:t>
      </w:r>
    </w:p>
    <w:p w14:paraId="45572318" w14:textId="77777777" w:rsidR="00255A40" w:rsidRDefault="00255A40" w:rsidP="00255A40">
      <w:pPr>
        <w:pStyle w:val="ListParagraph"/>
        <w:jc w:val="both"/>
      </w:pPr>
      <w:r>
        <w:rPr>
          <w:lang w:val="sr-Latn-RS"/>
        </w:rPr>
        <w:t>www.kanjiza.rs</w:t>
      </w:r>
      <w:r w:rsidRPr="009B66F5">
        <w:t xml:space="preserve"> </w:t>
      </w:r>
    </w:p>
    <w:p w14:paraId="3AEA2789" w14:textId="77777777" w:rsidR="00255A40" w:rsidRPr="00EA121A" w:rsidRDefault="00255A40" w:rsidP="00255A40">
      <w:pPr>
        <w:pStyle w:val="ListParagraph"/>
        <w:jc w:val="both"/>
        <w:rPr>
          <w:lang w:val="sr-Cyrl-RS"/>
        </w:rPr>
      </w:pPr>
      <w:r>
        <w:rPr>
          <w:lang w:val="sr-Cyrl-RS"/>
        </w:rPr>
        <w:t>Остали подаци о наручиоцу:</w:t>
      </w:r>
    </w:p>
    <w:p w14:paraId="43FB881D" w14:textId="77777777" w:rsidR="00255A40" w:rsidRPr="009B66F5" w:rsidRDefault="00255A40" w:rsidP="00255A40">
      <w:pPr>
        <w:ind w:firstLine="720"/>
        <w:jc w:val="both"/>
        <w:rPr>
          <w:lang w:val="sr-Cyrl-CS"/>
        </w:rPr>
      </w:pPr>
      <w:r w:rsidRPr="009B66F5">
        <w:t xml:space="preserve">Шифра делатности број: </w:t>
      </w:r>
      <w:r w:rsidRPr="009B66F5">
        <w:rPr>
          <w:lang w:val="sr-Cyrl-CS"/>
        </w:rPr>
        <w:t>8411</w:t>
      </w:r>
    </w:p>
    <w:p w14:paraId="23A1961B" w14:textId="77777777" w:rsidR="00255A40" w:rsidRPr="009B66F5" w:rsidRDefault="00255A40" w:rsidP="00255A40">
      <w:pPr>
        <w:ind w:firstLine="720"/>
        <w:jc w:val="both"/>
        <w:rPr>
          <w:lang w:val="sr-Cyrl-CS"/>
        </w:rPr>
      </w:pPr>
      <w:r w:rsidRPr="009B66F5">
        <w:t>Матични број: 08</w:t>
      </w:r>
      <w:r w:rsidRPr="009B66F5">
        <w:rPr>
          <w:lang w:val="sr-Cyrl-CS"/>
        </w:rPr>
        <w:t>141231</w:t>
      </w:r>
    </w:p>
    <w:p w14:paraId="09084DEC" w14:textId="77777777" w:rsidR="00255A40" w:rsidRPr="009B66F5" w:rsidRDefault="00255A40" w:rsidP="00255A40">
      <w:pPr>
        <w:ind w:firstLine="720"/>
        <w:jc w:val="both"/>
      </w:pPr>
      <w:r w:rsidRPr="009B66F5">
        <w:t xml:space="preserve">ПИБ: </w:t>
      </w:r>
      <w:r w:rsidRPr="009B66F5">
        <w:rPr>
          <w:lang w:val="sr-Cyrl-CS"/>
        </w:rPr>
        <w:t>100871672</w:t>
      </w:r>
      <w:r w:rsidRPr="009B66F5">
        <w:t xml:space="preserve"> </w:t>
      </w:r>
    </w:p>
    <w:p w14:paraId="1EA20E7C" w14:textId="77777777" w:rsidR="00255A40" w:rsidRDefault="00255A40" w:rsidP="00255A40">
      <w:pPr>
        <w:ind w:firstLine="720"/>
        <w:jc w:val="both"/>
        <w:rPr>
          <w:lang w:val="sr-Cyrl-CS"/>
        </w:rPr>
      </w:pPr>
      <w:r w:rsidRPr="009B66F5">
        <w:t xml:space="preserve">Број рачуна </w:t>
      </w:r>
      <w:r w:rsidRPr="009B66F5">
        <w:rPr>
          <w:lang w:val="sr-Cyrl-CS"/>
        </w:rPr>
        <w:t>– Управа за трезор</w:t>
      </w:r>
      <w:r w:rsidRPr="009B66F5">
        <w:t>: 840-</w:t>
      </w:r>
      <w:r w:rsidRPr="009B66F5">
        <w:rPr>
          <w:lang w:val="sr-Cyrl-CS"/>
        </w:rPr>
        <w:t>56640</w:t>
      </w:r>
      <w:r w:rsidRPr="009B66F5">
        <w:t>-</w:t>
      </w:r>
      <w:r w:rsidRPr="009B66F5">
        <w:rPr>
          <w:lang w:val="sr-Cyrl-CS"/>
        </w:rPr>
        <w:t>55</w:t>
      </w:r>
    </w:p>
    <w:p w14:paraId="4A1263EB" w14:textId="77777777" w:rsidR="00255A40" w:rsidRDefault="00255A40" w:rsidP="00255A40">
      <w:pPr>
        <w:pStyle w:val="ListParagraph"/>
        <w:numPr>
          <w:ilvl w:val="0"/>
          <w:numId w:val="39"/>
        </w:numPr>
        <w:jc w:val="both"/>
        <w:rPr>
          <w:lang w:val="sr-Cyrl-CS"/>
        </w:rPr>
      </w:pPr>
      <w:r w:rsidRPr="00EA121A">
        <w:rPr>
          <w:lang w:val="sr-Cyrl-CS"/>
        </w:rPr>
        <w:t xml:space="preserve">Врста поступка: </w:t>
      </w:r>
    </w:p>
    <w:p w14:paraId="3E90030A" w14:textId="51FF31B9" w:rsidR="00255A40" w:rsidRPr="00FC61D7" w:rsidRDefault="00255A40" w:rsidP="00255A40">
      <w:pPr>
        <w:pStyle w:val="ListParagraph"/>
        <w:suppressAutoHyphens w:val="0"/>
        <w:jc w:val="both"/>
        <w:rPr>
          <w:lang w:val="sr-Cyrl-CS"/>
        </w:rPr>
      </w:pPr>
      <w:r w:rsidRPr="003F6B3F">
        <w:t xml:space="preserve">Предметна јавна набавка се спроводи у </w:t>
      </w:r>
      <w:r w:rsidRPr="00FD4D21">
        <w:rPr>
          <w:lang w:val="sr-Cyrl-CS"/>
        </w:rPr>
        <w:t xml:space="preserve">преговарачком поступку без објављивања позива за подношење понуда, </w:t>
      </w:r>
      <w:r w:rsidRPr="003F6B3F">
        <w:t>у складу са Законом и подзаконским актима којима се уређују јавне набавке</w:t>
      </w:r>
      <w:r>
        <w:rPr>
          <w:lang w:val="sr-Cyrl-RS"/>
        </w:rPr>
        <w:t xml:space="preserve">, </w:t>
      </w:r>
      <w:r w:rsidRPr="00FC61D7">
        <w:rPr>
          <w:lang w:val="sr-Cyrl-CS"/>
        </w:rPr>
        <w:t>мишљење Упра</w:t>
      </w:r>
      <w:r>
        <w:rPr>
          <w:lang w:val="sr-Cyrl-CS"/>
        </w:rPr>
        <w:t>ве за јавне набавке бр. 404-02-2</w:t>
      </w:r>
      <w:r w:rsidR="00A505BF">
        <w:rPr>
          <w:lang w:val="sr-Cyrl-CS"/>
        </w:rPr>
        <w:t>696</w:t>
      </w:r>
      <w:r w:rsidRPr="00FC61D7">
        <w:rPr>
          <w:lang w:val="sr-Cyrl-CS"/>
        </w:rPr>
        <w:t>/1</w:t>
      </w:r>
      <w:r>
        <w:rPr>
          <w:lang w:val="sr-Cyrl-CS"/>
        </w:rPr>
        <w:t>8</w:t>
      </w:r>
      <w:r w:rsidRPr="00FC61D7">
        <w:rPr>
          <w:lang w:val="sr-Cyrl-CS"/>
        </w:rPr>
        <w:t xml:space="preserve"> од дана </w:t>
      </w:r>
      <w:r>
        <w:rPr>
          <w:lang w:val="sr-Cyrl-CS"/>
        </w:rPr>
        <w:t>0</w:t>
      </w:r>
      <w:r w:rsidR="00A505BF">
        <w:rPr>
          <w:lang w:val="sr-Cyrl-CS"/>
        </w:rPr>
        <w:t>6</w:t>
      </w:r>
      <w:r w:rsidRPr="00FC61D7">
        <w:rPr>
          <w:lang w:val="sr-Cyrl-CS"/>
        </w:rPr>
        <w:t>. 0</w:t>
      </w:r>
      <w:r w:rsidR="00A505BF">
        <w:rPr>
          <w:lang w:val="sr-Cyrl-CS"/>
        </w:rPr>
        <w:t>7</w:t>
      </w:r>
      <w:r>
        <w:rPr>
          <w:lang w:val="sr-Cyrl-CS"/>
        </w:rPr>
        <w:t>. 2018</w:t>
      </w:r>
      <w:r w:rsidRPr="00FC61D7">
        <w:rPr>
          <w:lang w:val="sr-Cyrl-CS"/>
        </w:rPr>
        <w:t>. године.</w:t>
      </w:r>
    </w:p>
    <w:p w14:paraId="35D17A37" w14:textId="77777777" w:rsidR="00255A40" w:rsidRPr="00FC61D7" w:rsidRDefault="00255A40" w:rsidP="00255A40">
      <w:pPr>
        <w:pStyle w:val="ListParagraph"/>
        <w:numPr>
          <w:ilvl w:val="0"/>
          <w:numId w:val="39"/>
        </w:numPr>
        <w:jc w:val="both"/>
        <w:rPr>
          <w:lang w:val="sr-Cyrl-RS"/>
        </w:rPr>
      </w:pPr>
      <w:r w:rsidRPr="00FC61D7">
        <w:rPr>
          <w:lang w:val="sr-Cyrl-CS"/>
        </w:rPr>
        <w:t xml:space="preserve">Предметна јавна набавка се спроводи у </w:t>
      </w:r>
      <w:r w:rsidRPr="00FC61D7">
        <w:rPr>
          <w:lang w:val="sr-Cyrl-RS"/>
        </w:rPr>
        <w:t xml:space="preserve">преговарачком поступку без објављивања позива за подношење понуда, на основу члана 36 став 1. тачка </w:t>
      </w:r>
      <w:r>
        <w:rPr>
          <w:lang w:val="sr-Cyrl-RS"/>
        </w:rPr>
        <w:t>5</w:t>
      </w:r>
      <w:r w:rsidRPr="00FC61D7">
        <w:rPr>
          <w:lang w:val="sr-Cyrl-RS"/>
        </w:rPr>
        <w:t>)</w:t>
      </w:r>
      <w:r w:rsidRPr="00FC61D7">
        <w:rPr>
          <w:lang w:val="sr-Cyrl-CS"/>
        </w:rPr>
        <w:t>. Закона о јавним набавкама („С</w:t>
      </w:r>
      <w:r>
        <w:rPr>
          <w:lang w:val="sr-Cyrl-CS"/>
        </w:rPr>
        <w:t>лужбени гласник РС“ бр. 68/15</w:t>
      </w:r>
      <w:r w:rsidRPr="00FC61D7">
        <w:rPr>
          <w:lang w:val="sr-Cyrl-CS"/>
        </w:rPr>
        <w:t>).</w:t>
      </w:r>
    </w:p>
    <w:p w14:paraId="404A52D1" w14:textId="77777777" w:rsidR="00255A40" w:rsidRDefault="00255A40" w:rsidP="00255A40">
      <w:pPr>
        <w:pStyle w:val="ListParagraph"/>
        <w:numPr>
          <w:ilvl w:val="0"/>
          <w:numId w:val="39"/>
        </w:numPr>
        <w:jc w:val="both"/>
        <w:rPr>
          <w:lang w:val="sr-Cyrl-CS"/>
        </w:rPr>
      </w:pPr>
      <w:r>
        <w:rPr>
          <w:lang w:val="sr-Cyrl-CS"/>
        </w:rPr>
        <w:t>Предмет јавне набавке:</w:t>
      </w:r>
    </w:p>
    <w:p w14:paraId="6E5A8EE9" w14:textId="77777777" w:rsidR="00CE7825" w:rsidRDefault="00255A40" w:rsidP="00255A40">
      <w:pPr>
        <w:ind w:firstLine="360"/>
        <w:jc w:val="both"/>
        <w:rPr>
          <w:b/>
          <w:lang w:val="sr-Cyrl-RS"/>
        </w:rPr>
      </w:pPr>
      <w:r>
        <w:rPr>
          <w:lang w:val="sr-Cyrl-CS"/>
        </w:rPr>
        <w:t xml:space="preserve">     </w:t>
      </w:r>
      <w:r>
        <w:rPr>
          <w:lang w:val="sr-Cyrl-RS"/>
        </w:rPr>
        <w:t xml:space="preserve">Набавка радова: </w:t>
      </w:r>
      <w:r w:rsidRPr="00E4165A">
        <w:rPr>
          <w:b/>
          <w:lang w:val="sr-Cyrl-RS"/>
        </w:rPr>
        <w:t xml:space="preserve">Додатни радови на </w:t>
      </w:r>
      <w:r w:rsidR="00A505BF">
        <w:rPr>
          <w:b/>
          <w:lang w:val="sr-Cyrl-RS"/>
        </w:rPr>
        <w:t xml:space="preserve">санацији пода у спортском центру </w:t>
      </w:r>
    </w:p>
    <w:p w14:paraId="1834B6A0" w14:textId="570AA61F" w:rsidR="00CE7825" w:rsidRPr="00CE7825" w:rsidRDefault="00CE7825" w:rsidP="00CE7825">
      <w:pPr>
        <w:rPr>
          <w:b/>
        </w:rPr>
      </w:pPr>
      <w:r>
        <w:rPr>
          <w:b/>
          <w:lang w:val="sr-Cyrl-RS"/>
        </w:rPr>
        <w:t xml:space="preserve">          </w:t>
      </w:r>
      <w:r w:rsidR="00A505BF">
        <w:rPr>
          <w:b/>
          <w:lang w:val="sr-Cyrl-RS"/>
        </w:rPr>
        <w:t>„Партизан“ у     Кањижи</w:t>
      </w:r>
      <w:r w:rsidR="00255A40" w:rsidRPr="00E4165A">
        <w:rPr>
          <w:b/>
          <w:lang w:val="sr-Cyrl-RS"/>
        </w:rPr>
        <w:t xml:space="preserve">, ОРН:  </w:t>
      </w:r>
      <w:r w:rsidRPr="00CE7825">
        <w:rPr>
          <w:b/>
          <w:lang w:val="sr-Cyrl-RS"/>
        </w:rPr>
        <w:t>45432110.</w:t>
      </w:r>
    </w:p>
    <w:p w14:paraId="55DF2E9A" w14:textId="77777777" w:rsidR="00255A40" w:rsidRDefault="00255A40" w:rsidP="00255A40">
      <w:pPr>
        <w:ind w:firstLine="360"/>
        <w:jc w:val="both"/>
        <w:rPr>
          <w:noProof/>
          <w:lang w:val="sr-Cyrl-CS"/>
        </w:rPr>
      </w:pPr>
      <w:r>
        <w:rPr>
          <w:lang w:val="sr-Cyrl-RS"/>
        </w:rPr>
        <w:t xml:space="preserve">     </w:t>
      </w:r>
    </w:p>
    <w:p w14:paraId="6E0BAA9A" w14:textId="77777777" w:rsidR="00255A40" w:rsidRPr="00A13CF3" w:rsidRDefault="00255A40" w:rsidP="00255A40">
      <w:pPr>
        <w:pStyle w:val="ListParagraph"/>
        <w:numPr>
          <w:ilvl w:val="0"/>
          <w:numId w:val="39"/>
        </w:numPr>
        <w:jc w:val="both"/>
        <w:rPr>
          <w:lang w:val="sr-Cyrl-CS"/>
        </w:rPr>
      </w:pPr>
      <w:r>
        <w:rPr>
          <w:lang w:val="sr-Cyrl-CS"/>
        </w:rPr>
        <w:t>Поступак се спроводи ради</w:t>
      </w:r>
      <w:r w:rsidRPr="00A13CF3">
        <w:rPr>
          <w:lang w:val="sr-Cyrl-CS"/>
        </w:rPr>
        <w:t xml:space="preserve"> закључења уговора о јавној набавци.</w:t>
      </w:r>
    </w:p>
    <w:p w14:paraId="509CBBEC" w14:textId="77777777" w:rsidR="00255A40" w:rsidRPr="00EA121A" w:rsidRDefault="00255A40" w:rsidP="00255A40">
      <w:pPr>
        <w:pStyle w:val="ListParagraph"/>
        <w:numPr>
          <w:ilvl w:val="0"/>
          <w:numId w:val="39"/>
        </w:numPr>
        <w:jc w:val="both"/>
        <w:rPr>
          <w:lang w:val="sr-Cyrl-CS"/>
        </w:rPr>
      </w:pPr>
      <w:r w:rsidRPr="00EA121A">
        <w:rPr>
          <w:lang w:val="sr-Cyrl-CS"/>
        </w:rPr>
        <w:t>Није резервисана јавна набавка.</w:t>
      </w:r>
    </w:p>
    <w:p w14:paraId="27E22ED1" w14:textId="77777777" w:rsidR="00255A40" w:rsidRPr="00EA121A" w:rsidRDefault="00255A40" w:rsidP="00255A40">
      <w:pPr>
        <w:pStyle w:val="ListParagraph"/>
        <w:numPr>
          <w:ilvl w:val="0"/>
          <w:numId w:val="39"/>
        </w:numPr>
        <w:jc w:val="both"/>
        <w:rPr>
          <w:lang w:val="sr-Cyrl-CS"/>
        </w:rPr>
      </w:pPr>
      <w:r>
        <w:rPr>
          <w:lang w:val="sr-Cyrl-CS"/>
        </w:rPr>
        <w:t>Не спроводи се електронска лицитација</w:t>
      </w:r>
      <w:r w:rsidRPr="00EA121A">
        <w:rPr>
          <w:lang w:val="sr-Cyrl-CS"/>
        </w:rPr>
        <w:t>.</w:t>
      </w:r>
    </w:p>
    <w:p w14:paraId="2B2AD8DA" w14:textId="77777777" w:rsidR="00255A40" w:rsidRDefault="00255A40" w:rsidP="00255A40">
      <w:pPr>
        <w:pStyle w:val="ListParagraph"/>
        <w:numPr>
          <w:ilvl w:val="0"/>
          <w:numId w:val="39"/>
        </w:numPr>
        <w:jc w:val="both"/>
        <w:rPr>
          <w:lang w:val="sr-Latn-RS"/>
        </w:rPr>
      </w:pPr>
      <w:r>
        <w:rPr>
          <w:lang w:val="sr-Cyrl-CS"/>
        </w:rPr>
        <w:t>Лице за контакт: Дара Ћурчић, тел. 024/87</w:t>
      </w:r>
      <w:r>
        <w:rPr>
          <w:lang w:val="sr-Latn-RS"/>
        </w:rPr>
        <w:t>3-353</w:t>
      </w:r>
      <w:r>
        <w:rPr>
          <w:lang w:val="sr-Cyrl-CS"/>
        </w:rPr>
        <w:t xml:space="preserve">, </w:t>
      </w:r>
      <w:r>
        <w:rPr>
          <w:lang w:val="sr-Latn-RS"/>
        </w:rPr>
        <w:t xml:space="preserve">e-mail: </w:t>
      </w:r>
      <w:hyperlink r:id="rId8" w:history="1">
        <w:r w:rsidRPr="007D1908">
          <w:rPr>
            <w:rStyle w:val="Hyperlink"/>
            <w:rFonts w:eastAsia="Arial Unicode MS"/>
            <w:lang w:val="sr-Latn-RS"/>
          </w:rPr>
          <w:t>darac@kanjiza.rs</w:t>
        </w:r>
      </w:hyperlink>
    </w:p>
    <w:p w14:paraId="25CDDD44" w14:textId="77777777" w:rsidR="00255A40" w:rsidRDefault="00255A40" w:rsidP="00255A40">
      <w:pPr>
        <w:jc w:val="both"/>
        <w:rPr>
          <w:lang w:val="sr-Latn-RS"/>
        </w:rPr>
      </w:pPr>
      <w:r>
        <w:rPr>
          <w:lang w:val="sr-Latn-RS"/>
        </w:rPr>
        <w:t xml:space="preserve">           </w:t>
      </w:r>
    </w:p>
    <w:p w14:paraId="65AE4AC6" w14:textId="77777777" w:rsidR="00255A40" w:rsidRPr="00520A29" w:rsidRDefault="00255A40" w:rsidP="00255A40">
      <w:pPr>
        <w:jc w:val="both"/>
        <w:rPr>
          <w:b/>
          <w:sz w:val="28"/>
          <w:szCs w:val="28"/>
          <w:lang w:val="sr-Cyrl-RS"/>
        </w:rPr>
      </w:pPr>
      <w:r>
        <w:rPr>
          <w:b/>
          <w:sz w:val="28"/>
          <w:szCs w:val="28"/>
          <w:lang w:val="sr-Latn-RS"/>
        </w:rPr>
        <w:t xml:space="preserve">    </w:t>
      </w:r>
      <w:r>
        <w:rPr>
          <w:b/>
          <w:sz w:val="28"/>
          <w:szCs w:val="28"/>
          <w:lang w:val="sr-Cyrl-RS"/>
        </w:rPr>
        <w:t>Податке о предмету јавне набавке</w:t>
      </w:r>
    </w:p>
    <w:p w14:paraId="6A777C4C" w14:textId="77777777" w:rsidR="00255A40" w:rsidRDefault="00255A40" w:rsidP="00255A40">
      <w:pPr>
        <w:jc w:val="both"/>
        <w:rPr>
          <w:lang w:val="sr-Latn-RS"/>
        </w:rPr>
      </w:pPr>
      <w:r w:rsidRPr="00EA121A">
        <w:rPr>
          <w:lang w:val="sr-Latn-RS"/>
        </w:rPr>
        <w:t xml:space="preserve">     </w:t>
      </w:r>
      <w:r>
        <w:rPr>
          <w:lang w:val="sr-Latn-RS"/>
        </w:rPr>
        <w:t xml:space="preserve"> </w:t>
      </w:r>
      <w:r w:rsidRPr="00EA121A">
        <w:rPr>
          <w:lang w:val="sr-Latn-RS"/>
        </w:rPr>
        <w:t xml:space="preserve">1.  </w:t>
      </w:r>
      <w:r>
        <w:rPr>
          <w:lang w:val="sr-Cyrl-RS"/>
        </w:rPr>
        <w:t>Опис предмета набавке, назив и ознака из општег речника набавке</w:t>
      </w:r>
      <w:r>
        <w:rPr>
          <w:lang w:val="sr-Latn-RS"/>
        </w:rPr>
        <w:t>:</w:t>
      </w:r>
    </w:p>
    <w:p w14:paraId="49B10323" w14:textId="6A9F136D" w:rsidR="00CE7825" w:rsidRDefault="00255A40" w:rsidP="00CE7825">
      <w:pPr>
        <w:ind w:firstLine="360"/>
        <w:jc w:val="both"/>
        <w:rPr>
          <w:b/>
          <w:lang w:val="sr-Cyrl-RS"/>
        </w:rPr>
      </w:pPr>
      <w:r>
        <w:rPr>
          <w:lang w:val="sr-Cyrl-RS"/>
        </w:rPr>
        <w:t xml:space="preserve">     Набавка радова:</w:t>
      </w:r>
      <w:r w:rsidR="00CE7825" w:rsidRPr="00CE7825">
        <w:rPr>
          <w:lang w:val="sr-Cyrl-RS"/>
        </w:rPr>
        <w:t xml:space="preserve"> </w:t>
      </w:r>
      <w:r w:rsidR="00CE7825">
        <w:rPr>
          <w:lang w:val="sr-Cyrl-RS"/>
        </w:rPr>
        <w:t xml:space="preserve">: </w:t>
      </w:r>
      <w:r w:rsidR="00CE7825" w:rsidRPr="00E4165A">
        <w:rPr>
          <w:b/>
          <w:lang w:val="sr-Cyrl-RS"/>
        </w:rPr>
        <w:t xml:space="preserve">Додатни радови на </w:t>
      </w:r>
      <w:r w:rsidR="00CE7825">
        <w:rPr>
          <w:b/>
          <w:lang w:val="sr-Cyrl-RS"/>
        </w:rPr>
        <w:t xml:space="preserve">санацији пода у спортском центру </w:t>
      </w:r>
    </w:p>
    <w:p w14:paraId="4E93D079" w14:textId="3033AC29" w:rsidR="00CE7825" w:rsidRPr="00CE7825" w:rsidRDefault="00CE7825" w:rsidP="00CE7825">
      <w:pPr>
        <w:rPr>
          <w:b/>
        </w:rPr>
      </w:pPr>
      <w:r>
        <w:rPr>
          <w:b/>
          <w:lang w:val="sr-Cyrl-RS"/>
        </w:rPr>
        <w:t xml:space="preserve">         „Партизан“ у     Кањижи</w:t>
      </w:r>
      <w:r w:rsidRPr="00E4165A">
        <w:rPr>
          <w:b/>
          <w:lang w:val="sr-Cyrl-RS"/>
        </w:rPr>
        <w:t xml:space="preserve">, ОРН:   </w:t>
      </w:r>
      <w:r w:rsidRPr="00CE7825">
        <w:rPr>
          <w:b/>
          <w:lang w:val="sr-Cyrl-RS"/>
        </w:rPr>
        <w:t>45432110.</w:t>
      </w:r>
    </w:p>
    <w:p w14:paraId="26D23DF1" w14:textId="0F271CEB" w:rsidR="00CE7825" w:rsidRPr="00E4165A" w:rsidRDefault="00CE7825" w:rsidP="00CE7825">
      <w:pPr>
        <w:ind w:firstLine="360"/>
        <w:jc w:val="both"/>
        <w:rPr>
          <w:b/>
          <w:lang w:val="sr-Cyrl-RS"/>
        </w:rPr>
      </w:pPr>
      <w:r>
        <w:rPr>
          <w:b/>
          <w:lang w:val="sr-Cyrl-RS"/>
        </w:rPr>
        <w:t xml:space="preserve">  </w:t>
      </w:r>
    </w:p>
    <w:p w14:paraId="7EA10201" w14:textId="77777777" w:rsidR="00255A40" w:rsidRPr="00A13CF3" w:rsidRDefault="00255A40" w:rsidP="00255A40">
      <w:pPr>
        <w:jc w:val="both"/>
        <w:rPr>
          <w:noProof/>
          <w:lang w:val="sr-Cyrl-CS"/>
        </w:rPr>
      </w:pPr>
      <w:r>
        <w:rPr>
          <w:lang w:val="sr-Cyrl-CS"/>
        </w:rPr>
        <w:t xml:space="preserve">      2.  Опис партије уколико је јавна набавка обликована по партијама, назив и ознака из </w:t>
      </w:r>
    </w:p>
    <w:p w14:paraId="01D6CCA4" w14:textId="77777777" w:rsidR="00255A40" w:rsidRDefault="00255A40" w:rsidP="00255A40">
      <w:pPr>
        <w:jc w:val="both"/>
        <w:rPr>
          <w:lang w:val="sr-Cyrl-RS"/>
        </w:rPr>
      </w:pPr>
      <w:r>
        <w:t xml:space="preserve">           o</w:t>
      </w:r>
      <w:r>
        <w:rPr>
          <w:lang w:val="sr-Cyrl-RS"/>
        </w:rPr>
        <w:t>пштег</w:t>
      </w:r>
      <w:r>
        <w:t xml:space="preserve"> </w:t>
      </w:r>
      <w:r>
        <w:rPr>
          <w:lang w:val="sr-Cyrl-RS"/>
        </w:rPr>
        <w:t>речника набавке</w:t>
      </w:r>
      <w:r>
        <w:rPr>
          <w:lang w:val="sr-Latn-RS"/>
        </w:rPr>
        <w:t>:</w:t>
      </w:r>
    </w:p>
    <w:p w14:paraId="28754ED3" w14:textId="77777777" w:rsidR="00255A40" w:rsidRDefault="00255A40" w:rsidP="00255A40">
      <w:pPr>
        <w:jc w:val="both"/>
        <w:rPr>
          <w:lang w:val="sr-Cyrl-RS"/>
        </w:rPr>
      </w:pPr>
      <w:r>
        <w:rPr>
          <w:lang w:val="sr-Cyrl-RS"/>
        </w:rPr>
        <w:t xml:space="preserve">           Јавна набавка није обликована по партијама.</w:t>
      </w:r>
    </w:p>
    <w:p w14:paraId="375DC4AE" w14:textId="77777777" w:rsidR="00255A40" w:rsidRDefault="00255A40" w:rsidP="00255A40">
      <w:pPr>
        <w:jc w:val="both"/>
        <w:rPr>
          <w:b/>
          <w:sz w:val="28"/>
          <w:szCs w:val="28"/>
          <w:lang w:val="sr-Cyrl-CS"/>
        </w:rPr>
      </w:pPr>
      <w:r>
        <w:rPr>
          <w:b/>
          <w:sz w:val="28"/>
          <w:szCs w:val="28"/>
          <w:lang w:val="sr-Cyrl-CS"/>
        </w:rPr>
        <w:t xml:space="preserve">    </w:t>
      </w:r>
    </w:p>
    <w:p w14:paraId="234F1164" w14:textId="77777777" w:rsidR="00255A40" w:rsidRDefault="00255A40" w:rsidP="00255A40">
      <w:pPr>
        <w:jc w:val="both"/>
        <w:rPr>
          <w:b/>
          <w:sz w:val="28"/>
          <w:szCs w:val="28"/>
          <w:lang w:val="sr-Latn-RS"/>
        </w:rPr>
      </w:pPr>
      <w:r w:rsidRPr="00FF69A1">
        <w:rPr>
          <w:b/>
          <w:sz w:val="28"/>
          <w:szCs w:val="28"/>
          <w:lang w:val="sr-Cyrl-CS"/>
        </w:rPr>
        <w:t>Врста, техничке карактеристике (спе</w:t>
      </w:r>
      <w:r>
        <w:rPr>
          <w:b/>
          <w:sz w:val="28"/>
          <w:szCs w:val="28"/>
          <w:lang w:val="sr-Cyrl-CS"/>
        </w:rPr>
        <w:t xml:space="preserve">цификације), квалитет, количина </w:t>
      </w:r>
      <w:r w:rsidRPr="00FF69A1">
        <w:rPr>
          <w:b/>
          <w:sz w:val="28"/>
          <w:szCs w:val="28"/>
          <w:lang w:val="sr-Cyrl-CS"/>
        </w:rPr>
        <w:t xml:space="preserve">и опис </w:t>
      </w:r>
      <w:r>
        <w:rPr>
          <w:b/>
          <w:sz w:val="28"/>
          <w:szCs w:val="28"/>
          <w:lang w:val="sr-Cyrl-CS"/>
        </w:rPr>
        <w:t>услуга</w:t>
      </w:r>
      <w:r w:rsidRPr="00FF69A1">
        <w:rPr>
          <w:b/>
          <w:sz w:val="28"/>
          <w:szCs w:val="28"/>
          <w:lang w:val="sr-Cyrl-CS"/>
        </w:rPr>
        <w:t>, начин спровођења контроле и обезбеђивања гаранције</w:t>
      </w:r>
      <w:r>
        <w:rPr>
          <w:b/>
          <w:sz w:val="28"/>
          <w:szCs w:val="28"/>
          <w:lang w:val="sr-Cyrl-CS"/>
        </w:rPr>
        <w:t xml:space="preserve"> </w:t>
      </w:r>
      <w:r w:rsidRPr="00FF69A1">
        <w:rPr>
          <w:b/>
          <w:sz w:val="28"/>
          <w:szCs w:val="28"/>
          <w:lang w:val="sr-Cyrl-CS"/>
        </w:rPr>
        <w:t xml:space="preserve">квалитета, рок и место </w:t>
      </w:r>
      <w:r>
        <w:rPr>
          <w:b/>
          <w:sz w:val="28"/>
          <w:szCs w:val="28"/>
          <w:lang w:val="sr-Cyrl-CS"/>
        </w:rPr>
        <w:t>извршења</w:t>
      </w:r>
      <w:r w:rsidRPr="00FF69A1">
        <w:rPr>
          <w:b/>
          <w:sz w:val="28"/>
          <w:szCs w:val="28"/>
          <w:lang w:val="sr-Cyrl-CS"/>
        </w:rPr>
        <w:t>, евентуалне додатне услуге и сл.</w:t>
      </w:r>
    </w:p>
    <w:p w14:paraId="2B5AFC6D" w14:textId="77777777" w:rsidR="00255A40" w:rsidRPr="00A13CF3" w:rsidRDefault="00255A40" w:rsidP="00255A40">
      <w:pPr>
        <w:jc w:val="both"/>
        <w:rPr>
          <w:b/>
          <w:sz w:val="28"/>
          <w:szCs w:val="28"/>
          <w:lang w:val="sr-Latn-RS"/>
        </w:rPr>
      </w:pPr>
    </w:p>
    <w:p w14:paraId="3636CC32" w14:textId="3BB0DE1B" w:rsidR="00255A40" w:rsidRDefault="00316361" w:rsidP="00255A40">
      <w:pPr>
        <w:ind w:firstLine="720"/>
        <w:rPr>
          <w:lang w:val="sr-Cyrl-CS"/>
        </w:rPr>
      </w:pPr>
      <w:r>
        <w:rPr>
          <w:lang w:val="sr-Cyrl-RS"/>
        </w:rPr>
        <w:t xml:space="preserve">Током извођења радова на </w:t>
      </w:r>
      <w:r w:rsidRPr="00080F5B">
        <w:t>санациј</w:t>
      </w:r>
      <w:r w:rsidRPr="00080F5B">
        <w:rPr>
          <w:lang w:val="sr-Cyrl-RS"/>
        </w:rPr>
        <w:t>и</w:t>
      </w:r>
      <w:r w:rsidRPr="00080F5B">
        <w:t xml:space="preserve"> </w:t>
      </w:r>
      <w:r>
        <w:rPr>
          <w:lang w:val="sr-Cyrl-RS"/>
        </w:rPr>
        <w:t>пода  у спортском центру „Партизан“ у Кањижи, улица Светог Стефана  бр. 15.</w:t>
      </w:r>
      <w:r w:rsidRPr="00080F5B">
        <w:t>,</w:t>
      </w:r>
      <w:r>
        <w:rPr>
          <w:lang w:val="sr-Cyrl-RS"/>
        </w:rPr>
        <w:t xml:space="preserve"> ( Уговор о извођењу радова бр. 404-635/2017</w:t>
      </w:r>
      <w:r>
        <w:rPr>
          <w:lang w:val="sr-Latn-RS"/>
        </w:rPr>
        <w:t>-I/A)</w:t>
      </w:r>
      <w:r>
        <w:rPr>
          <w:lang w:val="sr-Cyrl-RS"/>
        </w:rPr>
        <w:t xml:space="preserve"> јавила се потреба за одређеним бројем измена техничких решења и радова из основног тендера, тј. за извођењем додатних (непредвиђених) радова, односно појавили су се </w:t>
      </w:r>
      <w:r>
        <w:rPr>
          <w:lang w:val="sr-Cyrl-RS"/>
        </w:rPr>
        <w:lastRenderedPageBreak/>
        <w:t>проблеми који су се испољили тек при извођењу радова, а нису се могли предвидети приликом израде пројектно техничке документације</w:t>
      </w:r>
      <w:r w:rsidR="00175C1D">
        <w:rPr>
          <w:lang w:val="sr-Cyrl-CS"/>
        </w:rPr>
        <w:t xml:space="preserve"> </w:t>
      </w:r>
      <w:r>
        <w:rPr>
          <w:lang w:val="sr-Cyrl-CS"/>
        </w:rPr>
        <w:t>.</w:t>
      </w:r>
    </w:p>
    <w:p w14:paraId="1D0E98A2" w14:textId="54023D1E" w:rsidR="00316361" w:rsidRDefault="00316361" w:rsidP="00255A40">
      <w:pPr>
        <w:ind w:firstLine="720"/>
        <w:rPr>
          <w:lang w:val="sr-Cyrl-RS"/>
        </w:rPr>
      </w:pPr>
    </w:p>
    <w:p w14:paraId="74EF7F90" w14:textId="22FDA516" w:rsidR="00316361" w:rsidRDefault="00316361" w:rsidP="00255A40">
      <w:pPr>
        <w:ind w:firstLine="720"/>
        <w:rPr>
          <w:lang w:val="sr-Cyrl-RS"/>
        </w:rPr>
      </w:pPr>
      <w:r>
        <w:rPr>
          <w:lang w:val="sr-Cyrl-RS"/>
        </w:rPr>
        <w:t>Послови који се раде су заправо „санација –замена“  пода у спортском центру „Партизан“. Након уклањања паркета, омогућен је увид   у стварно стање  постојеће бетонске подлоге  , и  констатовано је  да  на исту није могуће поставити нову подну облогу терафлекс., на начин како је у првобитној понуди дефинисано. Понуђач подноси додатну понуду са новим техничким решењем санације пода – потребна је уградња цементне кошуљице дебљине 5 цм. и иста се мора армирати са фибер синтетичким влакнима.</w:t>
      </w:r>
    </w:p>
    <w:p w14:paraId="5A870A84" w14:textId="77777777" w:rsidR="003F2273" w:rsidRDefault="003F2273" w:rsidP="00255A40">
      <w:pPr>
        <w:ind w:firstLine="720"/>
        <w:rPr>
          <w:lang w:val="sr-Cyrl-RS"/>
        </w:rPr>
      </w:pPr>
    </w:p>
    <w:p w14:paraId="431378E8" w14:textId="39BE7479" w:rsidR="00F44C91" w:rsidRDefault="00E86C85" w:rsidP="00255A40">
      <w:pPr>
        <w:ind w:firstLine="720"/>
        <w:rPr>
          <w:lang w:val="sr-Cyrl-RS"/>
        </w:rPr>
      </w:pPr>
      <w:r>
        <w:rPr>
          <w:lang w:val="sr-Cyrl-RS"/>
        </w:rPr>
        <w:t xml:space="preserve">У наставку следи опис и </w:t>
      </w:r>
      <w:r w:rsidR="003F2273">
        <w:rPr>
          <w:lang w:val="sr-Cyrl-RS"/>
        </w:rPr>
        <w:t xml:space="preserve"> предмер </w:t>
      </w:r>
      <w:r>
        <w:rPr>
          <w:lang w:val="sr-Cyrl-RS"/>
        </w:rPr>
        <w:t xml:space="preserve"> додатних , непредвиђених радова.</w:t>
      </w:r>
    </w:p>
    <w:p w14:paraId="2F838FBE" w14:textId="77777777" w:rsidR="00E86C85" w:rsidRPr="00175C1D" w:rsidRDefault="00E86C85" w:rsidP="00255A40">
      <w:pPr>
        <w:ind w:firstLine="720"/>
        <w:rPr>
          <w:lang w:val="sr-Cyrl-CS"/>
        </w:rPr>
      </w:pPr>
    </w:p>
    <w:p w14:paraId="4C252151" w14:textId="77777777" w:rsidR="00255A40" w:rsidRDefault="00255A40" w:rsidP="00255A40">
      <w:pPr>
        <w:ind w:firstLine="720"/>
        <w:rPr>
          <w:b/>
          <w:sz w:val="28"/>
          <w:szCs w:val="28"/>
          <w:lang w:val="sr-Cyrl-CS"/>
        </w:rPr>
      </w:pPr>
    </w:p>
    <w:tbl>
      <w:tblPr>
        <w:tblW w:w="9832" w:type="dxa"/>
        <w:tblInd w:w="93" w:type="dxa"/>
        <w:tblLook w:val="04A0" w:firstRow="1" w:lastRow="0" w:firstColumn="1" w:lastColumn="0" w:noHBand="0" w:noVBand="1"/>
      </w:tblPr>
      <w:tblGrid>
        <w:gridCol w:w="681"/>
        <w:gridCol w:w="3727"/>
        <w:gridCol w:w="113"/>
        <w:gridCol w:w="847"/>
        <w:gridCol w:w="113"/>
        <w:gridCol w:w="1351"/>
        <w:gridCol w:w="1465"/>
        <w:gridCol w:w="35"/>
        <w:gridCol w:w="1500"/>
      </w:tblGrid>
      <w:tr w:rsidR="00255A40" w:rsidRPr="0034143C" w14:paraId="7B74331F" w14:textId="77777777" w:rsidTr="003F2273">
        <w:trPr>
          <w:trHeight w:val="300"/>
        </w:trPr>
        <w:tc>
          <w:tcPr>
            <w:tcW w:w="681" w:type="dxa"/>
            <w:tcBorders>
              <w:top w:val="nil"/>
              <w:left w:val="nil"/>
              <w:bottom w:val="nil"/>
              <w:right w:val="nil"/>
            </w:tcBorders>
            <w:shd w:val="clear" w:color="000000" w:fill="FFFFFF"/>
            <w:noWrap/>
            <w:vAlign w:val="bottom"/>
            <w:hideMark/>
          </w:tcPr>
          <w:p w14:paraId="7537FDB2" w14:textId="77777777" w:rsidR="00255A40" w:rsidRPr="0034143C" w:rsidRDefault="00255A40" w:rsidP="00255A40">
            <w:pPr>
              <w:suppressAutoHyphens w:val="0"/>
              <w:rPr>
                <w:rFonts w:ascii="Calibri" w:hAnsi="Calibri" w:cs="Calibri"/>
                <w:sz w:val="22"/>
                <w:szCs w:val="22"/>
                <w:lang w:val="sr-Latn-RS" w:eastAsia="sr-Latn-RS"/>
              </w:rPr>
            </w:pPr>
            <w:r w:rsidRPr="0034143C">
              <w:rPr>
                <w:rFonts w:ascii="Calibri" w:hAnsi="Calibri" w:cs="Calibri"/>
                <w:sz w:val="22"/>
                <w:szCs w:val="22"/>
                <w:lang w:val="sr-Latn-RS" w:eastAsia="sr-Latn-RS"/>
              </w:rPr>
              <w:t> </w:t>
            </w:r>
          </w:p>
        </w:tc>
        <w:tc>
          <w:tcPr>
            <w:tcW w:w="9151" w:type="dxa"/>
            <w:gridSpan w:val="8"/>
            <w:tcBorders>
              <w:top w:val="nil"/>
              <w:left w:val="nil"/>
              <w:bottom w:val="nil"/>
              <w:right w:val="nil"/>
            </w:tcBorders>
            <w:shd w:val="clear" w:color="000000" w:fill="FFFFFF"/>
            <w:noWrap/>
            <w:vAlign w:val="center"/>
            <w:hideMark/>
          </w:tcPr>
          <w:p w14:paraId="000C85C3" w14:textId="77777777" w:rsidR="00255A40" w:rsidRPr="0034143C" w:rsidRDefault="00255A40" w:rsidP="00255A40">
            <w:pPr>
              <w:suppressAutoHyphens w:val="0"/>
              <w:rPr>
                <w:b/>
                <w:bCs/>
                <w:sz w:val="20"/>
                <w:szCs w:val="20"/>
                <w:lang w:val="sr-Latn-RS" w:eastAsia="sr-Latn-RS"/>
              </w:rPr>
            </w:pPr>
            <w:r w:rsidRPr="0034143C">
              <w:rPr>
                <w:b/>
                <w:bCs/>
                <w:sz w:val="20"/>
                <w:szCs w:val="20"/>
                <w:lang w:val="sr-Latn-RS" w:eastAsia="sr-Latn-RS"/>
              </w:rPr>
              <w:t>1. ПРЕДМЕР И ПРЕДРАЧУН РАДОВА:  ГРАЂЕВИНСКИ И ГРАЂЕВИНСКИ ЗАНАТСКИ РАДОВИ</w:t>
            </w:r>
          </w:p>
        </w:tc>
      </w:tr>
      <w:tr w:rsidR="00255A40" w:rsidRPr="0034143C" w14:paraId="24116D4C" w14:textId="77777777" w:rsidTr="003F2273">
        <w:trPr>
          <w:trHeight w:val="300"/>
        </w:trPr>
        <w:tc>
          <w:tcPr>
            <w:tcW w:w="681" w:type="dxa"/>
            <w:tcBorders>
              <w:top w:val="nil"/>
              <w:left w:val="nil"/>
              <w:bottom w:val="nil"/>
              <w:right w:val="nil"/>
            </w:tcBorders>
            <w:shd w:val="clear" w:color="000000" w:fill="FFFFFF"/>
            <w:noWrap/>
            <w:hideMark/>
          </w:tcPr>
          <w:p w14:paraId="33DA2FB0" w14:textId="77777777" w:rsidR="00255A40" w:rsidRPr="0034143C" w:rsidRDefault="00255A40" w:rsidP="00255A40">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3727" w:type="dxa"/>
            <w:tcBorders>
              <w:top w:val="nil"/>
              <w:left w:val="nil"/>
              <w:bottom w:val="nil"/>
              <w:right w:val="nil"/>
            </w:tcBorders>
            <w:shd w:val="clear" w:color="000000" w:fill="FFFFFF"/>
            <w:vAlign w:val="center"/>
            <w:hideMark/>
          </w:tcPr>
          <w:p w14:paraId="54644B21" w14:textId="77777777" w:rsidR="00255A40" w:rsidRPr="0034143C" w:rsidRDefault="00255A40" w:rsidP="00255A40">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960" w:type="dxa"/>
            <w:gridSpan w:val="2"/>
            <w:tcBorders>
              <w:top w:val="nil"/>
              <w:left w:val="nil"/>
              <w:bottom w:val="nil"/>
              <w:right w:val="nil"/>
            </w:tcBorders>
            <w:shd w:val="clear" w:color="000000" w:fill="FFFFFF"/>
            <w:noWrap/>
            <w:vAlign w:val="bottom"/>
            <w:hideMark/>
          </w:tcPr>
          <w:p w14:paraId="26A302D0" w14:textId="77777777" w:rsidR="00255A40" w:rsidRPr="0034143C" w:rsidRDefault="00255A40" w:rsidP="00255A40">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1464" w:type="dxa"/>
            <w:gridSpan w:val="2"/>
            <w:tcBorders>
              <w:top w:val="nil"/>
              <w:left w:val="nil"/>
              <w:bottom w:val="nil"/>
              <w:right w:val="nil"/>
            </w:tcBorders>
            <w:shd w:val="clear" w:color="000000" w:fill="FFFFFF"/>
            <w:noWrap/>
            <w:vAlign w:val="bottom"/>
            <w:hideMark/>
          </w:tcPr>
          <w:p w14:paraId="56AFA686" w14:textId="77777777" w:rsidR="00255A40" w:rsidRPr="0034143C" w:rsidRDefault="00255A40" w:rsidP="00255A40">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1465" w:type="dxa"/>
            <w:tcBorders>
              <w:top w:val="nil"/>
              <w:left w:val="nil"/>
              <w:bottom w:val="nil"/>
              <w:right w:val="nil"/>
            </w:tcBorders>
            <w:shd w:val="clear" w:color="000000" w:fill="FFFFFF"/>
            <w:noWrap/>
            <w:vAlign w:val="bottom"/>
            <w:hideMark/>
          </w:tcPr>
          <w:p w14:paraId="2B944F07" w14:textId="77777777" w:rsidR="00255A40" w:rsidRPr="0034143C" w:rsidRDefault="00255A40" w:rsidP="00255A40">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1535" w:type="dxa"/>
            <w:gridSpan w:val="2"/>
            <w:tcBorders>
              <w:top w:val="nil"/>
              <w:left w:val="nil"/>
              <w:bottom w:val="nil"/>
              <w:right w:val="nil"/>
            </w:tcBorders>
            <w:shd w:val="clear" w:color="000000" w:fill="FFFFFF"/>
            <w:noWrap/>
            <w:vAlign w:val="bottom"/>
            <w:hideMark/>
          </w:tcPr>
          <w:p w14:paraId="73A88C0B" w14:textId="77777777" w:rsidR="00255A40" w:rsidRPr="0034143C" w:rsidRDefault="00255A40" w:rsidP="00255A40">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r>
      <w:tr w:rsidR="00255A40" w:rsidRPr="0034143C" w14:paraId="2CF8230C" w14:textId="77777777" w:rsidTr="003F2273">
        <w:trPr>
          <w:trHeight w:val="765"/>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270E8" w14:textId="77777777" w:rsidR="00255A40"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РЕД. БР.</w:t>
            </w:r>
          </w:p>
          <w:p w14:paraId="4B9AB448" w14:textId="56E22163" w:rsidR="003F2273" w:rsidRPr="003F2273" w:rsidRDefault="003F2273" w:rsidP="00255A40">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1</w:t>
            </w:r>
          </w:p>
        </w:tc>
        <w:tc>
          <w:tcPr>
            <w:tcW w:w="3727" w:type="dxa"/>
            <w:tcBorders>
              <w:top w:val="single" w:sz="4" w:space="0" w:color="auto"/>
              <w:left w:val="nil"/>
              <w:bottom w:val="single" w:sz="4" w:space="0" w:color="auto"/>
              <w:right w:val="single" w:sz="4" w:space="0" w:color="auto"/>
            </w:tcBorders>
            <w:shd w:val="clear" w:color="000000" w:fill="FFFFFF"/>
            <w:vAlign w:val="center"/>
            <w:hideMark/>
          </w:tcPr>
          <w:p w14:paraId="5B1CD57D" w14:textId="77777777" w:rsidR="00255A40"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ОПИС РАДОВА</w:t>
            </w:r>
          </w:p>
          <w:p w14:paraId="281AB7A4" w14:textId="77777777" w:rsidR="003F2273" w:rsidRDefault="003F2273" w:rsidP="00255A40">
            <w:pPr>
              <w:suppressAutoHyphens w:val="0"/>
              <w:jc w:val="center"/>
              <w:rPr>
                <w:rFonts w:ascii="Arial" w:hAnsi="Arial" w:cs="Arial"/>
                <w:b/>
                <w:bCs/>
                <w:sz w:val="20"/>
                <w:szCs w:val="20"/>
                <w:lang w:val="sr-Cyrl-RS" w:eastAsia="sr-Latn-RS"/>
              </w:rPr>
            </w:pPr>
          </w:p>
          <w:p w14:paraId="4043B8BB" w14:textId="77777777" w:rsidR="003F2273" w:rsidRDefault="003F2273" w:rsidP="00255A40">
            <w:pPr>
              <w:suppressAutoHyphens w:val="0"/>
              <w:jc w:val="center"/>
              <w:rPr>
                <w:rFonts w:ascii="Arial" w:hAnsi="Arial" w:cs="Arial"/>
                <w:b/>
                <w:bCs/>
                <w:sz w:val="20"/>
                <w:szCs w:val="20"/>
                <w:lang w:val="sr-Cyrl-RS" w:eastAsia="sr-Latn-RS"/>
              </w:rPr>
            </w:pPr>
          </w:p>
          <w:p w14:paraId="1FD504B6" w14:textId="2403C906" w:rsidR="003F2273" w:rsidRDefault="003F2273" w:rsidP="00255A40">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2</w:t>
            </w:r>
          </w:p>
          <w:p w14:paraId="0903066D" w14:textId="62CE4FB7" w:rsidR="003F2273" w:rsidRPr="003F2273" w:rsidRDefault="003F2273" w:rsidP="00255A40">
            <w:pPr>
              <w:suppressAutoHyphens w:val="0"/>
              <w:jc w:val="center"/>
              <w:rPr>
                <w:rFonts w:ascii="Arial" w:hAnsi="Arial" w:cs="Arial"/>
                <w:b/>
                <w:bCs/>
                <w:sz w:val="20"/>
                <w:szCs w:val="20"/>
                <w:lang w:val="sr-Cyrl-RS" w:eastAsia="sr-Latn-RS"/>
              </w:rPr>
            </w:pP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461E18BB" w14:textId="77777777" w:rsidR="00255A40"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ЈЕД. МЕРЕ</w:t>
            </w:r>
          </w:p>
          <w:p w14:paraId="541A3606" w14:textId="0BA79B73" w:rsidR="003F2273" w:rsidRPr="003F2273" w:rsidRDefault="003F2273" w:rsidP="00255A40">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3</w:t>
            </w:r>
          </w:p>
        </w:tc>
        <w:tc>
          <w:tcPr>
            <w:tcW w:w="1464" w:type="dxa"/>
            <w:gridSpan w:val="2"/>
            <w:tcBorders>
              <w:top w:val="single" w:sz="4" w:space="0" w:color="auto"/>
              <w:left w:val="nil"/>
              <w:bottom w:val="single" w:sz="4" w:space="0" w:color="auto"/>
              <w:right w:val="single" w:sz="4" w:space="0" w:color="auto"/>
            </w:tcBorders>
            <w:shd w:val="clear" w:color="000000" w:fill="FFFFFF"/>
            <w:vAlign w:val="center"/>
            <w:hideMark/>
          </w:tcPr>
          <w:p w14:paraId="6F63F630" w14:textId="77777777" w:rsidR="00255A40"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 xml:space="preserve">КОЛИЧИНА </w:t>
            </w:r>
          </w:p>
          <w:p w14:paraId="6203288A" w14:textId="77777777" w:rsidR="003F2273" w:rsidRDefault="003F2273" w:rsidP="00255A40">
            <w:pPr>
              <w:suppressAutoHyphens w:val="0"/>
              <w:jc w:val="center"/>
              <w:rPr>
                <w:rFonts w:ascii="Arial" w:hAnsi="Arial" w:cs="Arial"/>
                <w:b/>
                <w:bCs/>
                <w:sz w:val="20"/>
                <w:szCs w:val="20"/>
                <w:lang w:val="sr-Cyrl-RS" w:eastAsia="sr-Latn-RS"/>
              </w:rPr>
            </w:pPr>
          </w:p>
          <w:p w14:paraId="0C976763" w14:textId="49A88BAC" w:rsidR="003F2273" w:rsidRPr="003F2273" w:rsidRDefault="003F2273" w:rsidP="00255A40">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4</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14:paraId="7B4624EB" w14:textId="77777777" w:rsidR="00255A40"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ЈЕДИНИЧНА ЦЕНА</w:t>
            </w:r>
          </w:p>
          <w:p w14:paraId="27660753" w14:textId="4D03529E" w:rsidR="003F2273" w:rsidRPr="003F2273" w:rsidRDefault="003F2273" w:rsidP="00255A40">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5</w:t>
            </w:r>
          </w:p>
        </w:tc>
        <w:tc>
          <w:tcPr>
            <w:tcW w:w="1535" w:type="dxa"/>
            <w:gridSpan w:val="2"/>
            <w:tcBorders>
              <w:top w:val="single" w:sz="4" w:space="0" w:color="auto"/>
              <w:left w:val="nil"/>
              <w:bottom w:val="single" w:sz="4" w:space="0" w:color="auto"/>
              <w:right w:val="single" w:sz="4" w:space="0" w:color="auto"/>
            </w:tcBorders>
            <w:shd w:val="clear" w:color="000000" w:fill="FFFFFF"/>
            <w:vAlign w:val="center"/>
            <w:hideMark/>
          </w:tcPr>
          <w:p w14:paraId="7BC12BE2" w14:textId="77777777" w:rsidR="00255A40"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УКУПНО</w:t>
            </w:r>
          </w:p>
          <w:p w14:paraId="122A4C99" w14:textId="77777777" w:rsidR="003F2273" w:rsidRDefault="003F2273" w:rsidP="00255A40">
            <w:pPr>
              <w:suppressAutoHyphens w:val="0"/>
              <w:jc w:val="center"/>
              <w:rPr>
                <w:rFonts w:ascii="Arial" w:hAnsi="Arial" w:cs="Arial"/>
                <w:b/>
                <w:bCs/>
                <w:sz w:val="20"/>
                <w:szCs w:val="20"/>
                <w:lang w:val="sr-Cyrl-RS" w:eastAsia="sr-Latn-RS"/>
              </w:rPr>
            </w:pPr>
          </w:p>
          <w:p w14:paraId="4ECBF30D" w14:textId="77777777" w:rsidR="003F2273" w:rsidRDefault="003F2273" w:rsidP="00255A40">
            <w:pPr>
              <w:suppressAutoHyphens w:val="0"/>
              <w:jc w:val="center"/>
              <w:rPr>
                <w:rFonts w:ascii="Arial" w:hAnsi="Arial" w:cs="Arial"/>
                <w:b/>
                <w:bCs/>
                <w:sz w:val="20"/>
                <w:szCs w:val="20"/>
                <w:lang w:val="sr-Cyrl-RS" w:eastAsia="sr-Latn-RS"/>
              </w:rPr>
            </w:pPr>
          </w:p>
          <w:p w14:paraId="71A2C0D8" w14:textId="6A06E896" w:rsidR="003F2273" w:rsidRDefault="003F2273" w:rsidP="00255A40">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6</w:t>
            </w:r>
          </w:p>
          <w:p w14:paraId="2615A9BF" w14:textId="686A249D" w:rsidR="003F2273" w:rsidRDefault="003F2273" w:rsidP="00255A40">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(4 * 5)</w:t>
            </w:r>
          </w:p>
          <w:p w14:paraId="54B19A2A" w14:textId="77777777" w:rsidR="003F2273" w:rsidRDefault="003F2273" w:rsidP="00255A40">
            <w:pPr>
              <w:suppressAutoHyphens w:val="0"/>
              <w:jc w:val="center"/>
              <w:rPr>
                <w:rFonts w:ascii="Arial" w:hAnsi="Arial" w:cs="Arial"/>
                <w:b/>
                <w:bCs/>
                <w:sz w:val="20"/>
                <w:szCs w:val="20"/>
                <w:lang w:val="sr-Cyrl-RS" w:eastAsia="sr-Latn-RS"/>
              </w:rPr>
            </w:pPr>
          </w:p>
          <w:p w14:paraId="1033C423" w14:textId="0BCD0E7D" w:rsidR="003F2273" w:rsidRPr="003F2273" w:rsidRDefault="003F2273" w:rsidP="00255A40">
            <w:pPr>
              <w:suppressAutoHyphens w:val="0"/>
              <w:jc w:val="center"/>
              <w:rPr>
                <w:rFonts w:ascii="Arial" w:hAnsi="Arial" w:cs="Arial"/>
                <w:b/>
                <w:bCs/>
                <w:sz w:val="20"/>
                <w:szCs w:val="20"/>
                <w:lang w:val="sr-Cyrl-RS" w:eastAsia="sr-Latn-RS"/>
              </w:rPr>
            </w:pPr>
          </w:p>
        </w:tc>
      </w:tr>
      <w:tr w:rsidR="00255A40" w:rsidRPr="0034143C" w14:paraId="50BA1A0A" w14:textId="77777777" w:rsidTr="003F2273">
        <w:trPr>
          <w:trHeight w:val="30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46653CE7" w14:textId="77777777" w:rsidR="00255A40" w:rsidRPr="0034143C" w:rsidRDefault="00255A40" w:rsidP="00255A40">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c>
          <w:tcPr>
            <w:tcW w:w="9151" w:type="dxa"/>
            <w:gridSpan w:val="8"/>
            <w:tcBorders>
              <w:top w:val="single" w:sz="4" w:space="0" w:color="auto"/>
              <w:left w:val="nil"/>
              <w:bottom w:val="single" w:sz="4" w:space="0" w:color="auto"/>
              <w:right w:val="single" w:sz="4" w:space="0" w:color="auto"/>
            </w:tcBorders>
            <w:shd w:val="clear" w:color="000000" w:fill="FFFFFF"/>
            <w:vAlign w:val="center"/>
            <w:hideMark/>
          </w:tcPr>
          <w:p w14:paraId="34DE56F1" w14:textId="77777777" w:rsidR="00255A40" w:rsidRPr="0034143C" w:rsidRDefault="00255A40" w:rsidP="00255A40">
            <w:pPr>
              <w:suppressAutoHyphens w:val="0"/>
              <w:jc w:val="both"/>
              <w:rPr>
                <w:rFonts w:ascii="Arial" w:hAnsi="Arial" w:cs="Arial"/>
                <w:b/>
                <w:bCs/>
                <w:sz w:val="20"/>
                <w:szCs w:val="20"/>
                <w:lang w:val="sr-Latn-RS" w:eastAsia="sr-Latn-RS"/>
              </w:rPr>
            </w:pPr>
            <w:r w:rsidRPr="0034143C">
              <w:rPr>
                <w:rFonts w:ascii="Arial" w:hAnsi="Arial" w:cs="Arial"/>
                <w:b/>
                <w:bCs/>
                <w:sz w:val="20"/>
                <w:szCs w:val="20"/>
                <w:lang w:val="sr-Latn-RS" w:eastAsia="sr-Latn-RS"/>
              </w:rPr>
              <w:t>I  ГРАЂЕВИНСКИ И ГРАЂЕВИНСКИ ЗАНАТСКИ РАДОВИ</w:t>
            </w:r>
          </w:p>
        </w:tc>
      </w:tr>
      <w:tr w:rsidR="00255A40" w:rsidRPr="0034143C" w14:paraId="2056DDAE" w14:textId="77777777" w:rsidTr="003F2273">
        <w:trPr>
          <w:trHeight w:val="127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85DE35" w14:textId="77777777" w:rsidR="00255A40" w:rsidRPr="0034143C" w:rsidRDefault="00255A40" w:rsidP="00255A40">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1.</w:t>
            </w:r>
          </w:p>
        </w:tc>
        <w:tc>
          <w:tcPr>
            <w:tcW w:w="3727" w:type="dxa"/>
            <w:tcBorders>
              <w:top w:val="nil"/>
              <w:left w:val="nil"/>
              <w:bottom w:val="single" w:sz="4" w:space="0" w:color="auto"/>
              <w:right w:val="single" w:sz="4" w:space="0" w:color="auto"/>
            </w:tcBorders>
            <w:shd w:val="clear" w:color="auto" w:fill="auto"/>
            <w:vAlign w:val="center"/>
            <w:hideMark/>
          </w:tcPr>
          <w:p w14:paraId="0706FD39" w14:textId="77777777" w:rsidR="00067A14" w:rsidRDefault="00067A14" w:rsidP="00255A40">
            <w:pPr>
              <w:suppressAutoHyphens w:val="0"/>
              <w:jc w:val="both"/>
              <w:rPr>
                <w:rFonts w:ascii="Arial" w:hAnsi="Arial" w:cs="Arial"/>
                <w:sz w:val="20"/>
                <w:szCs w:val="20"/>
                <w:lang w:val="sr-Cyrl-RS" w:eastAsia="sr-Latn-RS"/>
              </w:rPr>
            </w:pPr>
            <w:r>
              <w:rPr>
                <w:rFonts w:ascii="Arial" w:hAnsi="Arial" w:cs="Arial"/>
                <w:sz w:val="20"/>
                <w:szCs w:val="20"/>
                <w:lang w:val="sr-Cyrl-RS" w:eastAsia="sr-Latn-RS"/>
              </w:rPr>
              <w:t>Машинско скидање постојеће застареле и оштећене цементне кошуљице. Шут прикупити, изнети, утоварити на камион и одвести на депонију коју одреди инвеститор.</w:t>
            </w:r>
          </w:p>
          <w:p w14:paraId="40AA524C" w14:textId="393BD237" w:rsidR="00255A40" w:rsidRPr="0034143C" w:rsidRDefault="00067A14" w:rsidP="00255A40">
            <w:pPr>
              <w:suppressAutoHyphens w:val="0"/>
              <w:jc w:val="both"/>
              <w:rPr>
                <w:rFonts w:ascii="Arial" w:hAnsi="Arial" w:cs="Arial"/>
                <w:sz w:val="20"/>
                <w:szCs w:val="20"/>
                <w:lang w:val="sr-Latn-RS" w:eastAsia="sr-Latn-RS"/>
              </w:rPr>
            </w:pPr>
            <w:r>
              <w:rPr>
                <w:rFonts w:ascii="Arial" w:hAnsi="Arial" w:cs="Arial"/>
                <w:sz w:val="20"/>
                <w:szCs w:val="20"/>
                <w:lang w:val="sr-Cyrl-RS" w:eastAsia="sr-Latn-RS"/>
              </w:rPr>
              <w:t>Набавка материјала и израда цементне кошуљице, дебљине 4-5 са додатком фибер влакна. Подлогу пре наношења кошуљице очистити и опрати. &gt;Малтер за кошуљицу справити са просејаним шљунком „јединицом</w:t>
            </w:r>
            <w:r w:rsidR="003550E0">
              <w:rPr>
                <w:rFonts w:ascii="Arial" w:hAnsi="Arial" w:cs="Arial"/>
                <w:sz w:val="20"/>
                <w:szCs w:val="20"/>
                <w:lang w:val="hu-HU" w:eastAsia="sr-Latn-RS"/>
              </w:rPr>
              <w:t>”</w:t>
            </w:r>
            <w:r>
              <w:rPr>
                <w:rFonts w:ascii="Arial" w:hAnsi="Arial" w:cs="Arial"/>
                <w:sz w:val="20"/>
                <w:szCs w:val="20"/>
                <w:lang w:val="sr-Cyrl-RS" w:eastAsia="sr-Latn-RS"/>
              </w:rPr>
              <w:t>, размере 1:3. Кошуљицу армирати фибер синтетичким влакнима. Израда дилатационе фуге са дијаманасто сечењем кошуљице по постојећој расподели бетонског пода.</w:t>
            </w:r>
          </w:p>
        </w:tc>
        <w:tc>
          <w:tcPr>
            <w:tcW w:w="960" w:type="dxa"/>
            <w:gridSpan w:val="2"/>
            <w:tcBorders>
              <w:top w:val="nil"/>
              <w:left w:val="nil"/>
              <w:bottom w:val="single" w:sz="4" w:space="0" w:color="auto"/>
              <w:right w:val="single" w:sz="4" w:space="0" w:color="auto"/>
            </w:tcBorders>
            <w:shd w:val="clear" w:color="auto" w:fill="auto"/>
            <w:vAlign w:val="center"/>
            <w:hideMark/>
          </w:tcPr>
          <w:p w14:paraId="61240C8B" w14:textId="77777777" w:rsidR="00255A40" w:rsidRPr="0034143C" w:rsidRDefault="00255A40" w:rsidP="00255A40">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3F020FA8" w14:textId="77777777" w:rsidR="00255A40" w:rsidRPr="0034143C" w:rsidRDefault="00255A40" w:rsidP="00255A40">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c>
          <w:tcPr>
            <w:tcW w:w="1465" w:type="dxa"/>
            <w:tcBorders>
              <w:top w:val="nil"/>
              <w:left w:val="nil"/>
              <w:bottom w:val="single" w:sz="4" w:space="0" w:color="auto"/>
              <w:right w:val="single" w:sz="4" w:space="0" w:color="auto"/>
            </w:tcBorders>
            <w:shd w:val="clear" w:color="auto" w:fill="auto"/>
            <w:noWrap/>
            <w:vAlign w:val="center"/>
            <w:hideMark/>
          </w:tcPr>
          <w:p w14:paraId="4D1F6DBB" w14:textId="77777777" w:rsidR="00255A40" w:rsidRPr="0034143C" w:rsidRDefault="00255A40" w:rsidP="00255A40">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c>
          <w:tcPr>
            <w:tcW w:w="1535" w:type="dxa"/>
            <w:gridSpan w:val="2"/>
            <w:tcBorders>
              <w:top w:val="nil"/>
              <w:left w:val="nil"/>
              <w:bottom w:val="single" w:sz="4" w:space="0" w:color="auto"/>
              <w:right w:val="single" w:sz="4" w:space="0" w:color="auto"/>
            </w:tcBorders>
            <w:shd w:val="clear" w:color="auto" w:fill="auto"/>
            <w:noWrap/>
            <w:vAlign w:val="center"/>
            <w:hideMark/>
          </w:tcPr>
          <w:p w14:paraId="49C186A2" w14:textId="77777777" w:rsidR="00255A40" w:rsidRPr="0034143C" w:rsidRDefault="00255A40" w:rsidP="00255A40">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r>
      <w:tr w:rsidR="00255A40" w:rsidRPr="0034143C" w14:paraId="2096D98C" w14:textId="77777777" w:rsidTr="003F2273">
        <w:trPr>
          <w:trHeight w:val="300"/>
        </w:trPr>
        <w:tc>
          <w:tcPr>
            <w:tcW w:w="681" w:type="dxa"/>
            <w:vMerge/>
            <w:tcBorders>
              <w:top w:val="nil"/>
              <w:left w:val="single" w:sz="4" w:space="0" w:color="auto"/>
              <w:bottom w:val="single" w:sz="4" w:space="0" w:color="auto"/>
              <w:right w:val="single" w:sz="4" w:space="0" w:color="auto"/>
            </w:tcBorders>
            <w:vAlign w:val="center"/>
            <w:hideMark/>
          </w:tcPr>
          <w:p w14:paraId="3F83141C" w14:textId="77777777" w:rsidR="00255A40" w:rsidRPr="0034143C" w:rsidRDefault="00255A40" w:rsidP="00255A40">
            <w:pPr>
              <w:suppressAutoHyphens w:val="0"/>
              <w:rPr>
                <w:rFonts w:ascii="Arial" w:hAnsi="Arial" w:cs="Arial"/>
                <w:sz w:val="20"/>
                <w:szCs w:val="20"/>
                <w:lang w:val="sr-Latn-RS" w:eastAsia="sr-Latn-RS"/>
              </w:rPr>
            </w:pPr>
          </w:p>
        </w:tc>
        <w:tc>
          <w:tcPr>
            <w:tcW w:w="3727" w:type="dxa"/>
            <w:tcBorders>
              <w:top w:val="nil"/>
              <w:left w:val="nil"/>
              <w:bottom w:val="single" w:sz="4" w:space="0" w:color="auto"/>
              <w:right w:val="single" w:sz="4" w:space="0" w:color="auto"/>
            </w:tcBorders>
            <w:shd w:val="clear" w:color="auto" w:fill="auto"/>
            <w:vAlign w:val="center"/>
            <w:hideMark/>
          </w:tcPr>
          <w:p w14:paraId="22A73CFB" w14:textId="485BA42E" w:rsidR="00255A40" w:rsidRPr="003F2273" w:rsidRDefault="00255A40" w:rsidP="00255A40">
            <w:pPr>
              <w:suppressAutoHyphens w:val="0"/>
              <w:jc w:val="both"/>
              <w:rPr>
                <w:rFonts w:ascii="Arial" w:hAnsi="Arial" w:cs="Arial"/>
                <w:sz w:val="20"/>
                <w:szCs w:val="20"/>
                <w:lang w:val="sr-Cyrl-RS" w:eastAsia="sr-Latn-RS"/>
              </w:rPr>
            </w:pPr>
          </w:p>
        </w:tc>
        <w:tc>
          <w:tcPr>
            <w:tcW w:w="960" w:type="dxa"/>
            <w:gridSpan w:val="2"/>
            <w:tcBorders>
              <w:top w:val="nil"/>
              <w:left w:val="nil"/>
              <w:bottom w:val="single" w:sz="4" w:space="0" w:color="auto"/>
              <w:right w:val="single" w:sz="4" w:space="0" w:color="auto"/>
            </w:tcBorders>
            <w:shd w:val="clear" w:color="auto" w:fill="auto"/>
            <w:vAlign w:val="center"/>
            <w:hideMark/>
          </w:tcPr>
          <w:p w14:paraId="04DB359D" w14:textId="0468ED13" w:rsidR="00255A40" w:rsidRPr="003F2273" w:rsidRDefault="003F2273" w:rsidP="00255A40">
            <w:pPr>
              <w:suppressAutoHyphens w:val="0"/>
              <w:jc w:val="center"/>
              <w:rPr>
                <w:rFonts w:ascii="Arial" w:hAnsi="Arial" w:cs="Arial"/>
                <w:sz w:val="20"/>
                <w:szCs w:val="20"/>
                <w:vertAlign w:val="superscript"/>
                <w:lang w:val="sr-Latn-RS" w:eastAsia="sr-Latn-RS"/>
              </w:rPr>
            </w:pPr>
            <w:r>
              <w:rPr>
                <w:rFonts w:ascii="Arial" w:hAnsi="Arial" w:cs="Arial"/>
                <w:lang w:val="sr-Latn-RS" w:eastAsia="sr-Latn-RS"/>
              </w:rPr>
              <w:t>M</w:t>
            </w:r>
            <w:r>
              <w:rPr>
                <w:rFonts w:ascii="Arial" w:hAnsi="Arial" w:cs="Arial"/>
                <w:vertAlign w:val="superscript"/>
                <w:lang w:val="sr-Latn-RS" w:eastAsia="sr-Latn-RS"/>
              </w:rPr>
              <w:t>2</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68A48600" w14:textId="74A5BAF3" w:rsidR="00255A40" w:rsidRPr="0034143C" w:rsidRDefault="00255A40" w:rsidP="00255A40">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1</w:t>
            </w:r>
            <w:r w:rsidR="003F2273">
              <w:rPr>
                <w:rFonts w:ascii="Arial" w:hAnsi="Arial" w:cs="Arial"/>
                <w:sz w:val="20"/>
                <w:szCs w:val="20"/>
                <w:lang w:val="sr-Latn-RS" w:eastAsia="sr-Latn-RS"/>
              </w:rPr>
              <w:t>80</w:t>
            </w:r>
          </w:p>
        </w:tc>
        <w:tc>
          <w:tcPr>
            <w:tcW w:w="1465" w:type="dxa"/>
            <w:tcBorders>
              <w:top w:val="nil"/>
              <w:left w:val="nil"/>
              <w:bottom w:val="single" w:sz="4" w:space="0" w:color="auto"/>
              <w:right w:val="single" w:sz="4" w:space="0" w:color="auto"/>
            </w:tcBorders>
            <w:shd w:val="clear" w:color="auto" w:fill="auto"/>
            <w:noWrap/>
            <w:vAlign w:val="center"/>
          </w:tcPr>
          <w:p w14:paraId="0AB59029" w14:textId="77777777" w:rsidR="00255A40" w:rsidRPr="0034143C" w:rsidRDefault="00255A40" w:rsidP="00255A40">
            <w:pPr>
              <w:suppressAutoHyphens w:val="0"/>
              <w:jc w:val="center"/>
              <w:rPr>
                <w:rFonts w:ascii="Arial" w:hAnsi="Arial" w:cs="Arial"/>
                <w:sz w:val="20"/>
                <w:szCs w:val="20"/>
                <w:lang w:val="sr-Latn-RS" w:eastAsia="sr-Latn-RS"/>
              </w:rPr>
            </w:pPr>
          </w:p>
        </w:tc>
        <w:tc>
          <w:tcPr>
            <w:tcW w:w="1535" w:type="dxa"/>
            <w:gridSpan w:val="2"/>
            <w:tcBorders>
              <w:top w:val="nil"/>
              <w:left w:val="nil"/>
              <w:bottom w:val="single" w:sz="4" w:space="0" w:color="auto"/>
              <w:right w:val="single" w:sz="4" w:space="0" w:color="auto"/>
            </w:tcBorders>
            <w:shd w:val="clear" w:color="auto" w:fill="auto"/>
            <w:noWrap/>
            <w:vAlign w:val="center"/>
          </w:tcPr>
          <w:p w14:paraId="7268266B" w14:textId="77777777" w:rsidR="00255A40" w:rsidRPr="0034143C" w:rsidRDefault="00255A40" w:rsidP="00255A40">
            <w:pPr>
              <w:suppressAutoHyphens w:val="0"/>
              <w:jc w:val="center"/>
              <w:rPr>
                <w:rFonts w:ascii="Arial" w:hAnsi="Arial" w:cs="Arial"/>
                <w:sz w:val="20"/>
                <w:szCs w:val="20"/>
                <w:lang w:val="sr-Latn-RS" w:eastAsia="sr-Latn-RS"/>
              </w:rPr>
            </w:pPr>
          </w:p>
        </w:tc>
      </w:tr>
      <w:tr w:rsidR="00255A40" w:rsidRPr="0034143C" w14:paraId="731C6A06" w14:textId="77777777" w:rsidTr="00316361">
        <w:trPr>
          <w:trHeight w:val="30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FF5C" w14:textId="77777777" w:rsidR="00255A40" w:rsidRPr="0034143C" w:rsidRDefault="00255A40" w:rsidP="00255A40">
            <w:pPr>
              <w:suppressAutoHyphens w:val="0"/>
              <w:jc w:val="right"/>
              <w:rPr>
                <w:rFonts w:ascii="Arial" w:hAnsi="Arial" w:cs="Arial"/>
                <w:b/>
                <w:bCs/>
                <w:sz w:val="20"/>
                <w:szCs w:val="20"/>
                <w:lang w:val="sr-Latn-RS" w:eastAsia="sr-Latn-RS"/>
              </w:rPr>
            </w:pPr>
            <w:r w:rsidRPr="0034143C">
              <w:rPr>
                <w:rFonts w:ascii="Arial" w:hAnsi="Arial" w:cs="Arial"/>
                <w:b/>
                <w:bCs/>
                <w:sz w:val="20"/>
                <w:szCs w:val="20"/>
                <w:lang w:val="sr-Latn-RS" w:eastAsia="sr-Latn-RS"/>
              </w:rPr>
              <w:t>УКУПНО I :</w:t>
            </w:r>
          </w:p>
        </w:tc>
        <w:tc>
          <w:tcPr>
            <w:tcW w:w="1500" w:type="dxa"/>
            <w:tcBorders>
              <w:top w:val="nil"/>
              <w:left w:val="nil"/>
              <w:bottom w:val="single" w:sz="4" w:space="0" w:color="auto"/>
              <w:right w:val="single" w:sz="4" w:space="0" w:color="auto"/>
            </w:tcBorders>
            <w:shd w:val="clear" w:color="auto" w:fill="auto"/>
            <w:noWrap/>
            <w:vAlign w:val="center"/>
            <w:hideMark/>
          </w:tcPr>
          <w:p w14:paraId="6003212B" w14:textId="77777777" w:rsidR="00255A40" w:rsidRPr="0034143C" w:rsidRDefault="00255A40" w:rsidP="00255A40">
            <w:pPr>
              <w:suppressAutoHyphens w:val="0"/>
              <w:jc w:val="center"/>
              <w:rPr>
                <w:rFonts w:ascii="Arial" w:hAnsi="Arial" w:cs="Arial"/>
                <w:b/>
                <w:bCs/>
                <w:sz w:val="20"/>
                <w:szCs w:val="20"/>
                <w:lang w:val="sr-Latn-RS" w:eastAsia="sr-Latn-RS"/>
              </w:rPr>
            </w:pPr>
          </w:p>
        </w:tc>
      </w:tr>
      <w:tr w:rsidR="00255A40" w:rsidRPr="0034143C" w14:paraId="19724CDB" w14:textId="77777777" w:rsidTr="00316361">
        <w:trPr>
          <w:trHeight w:val="300"/>
        </w:trPr>
        <w:tc>
          <w:tcPr>
            <w:tcW w:w="681" w:type="dxa"/>
            <w:tcBorders>
              <w:top w:val="nil"/>
              <w:left w:val="nil"/>
              <w:bottom w:val="nil"/>
              <w:right w:val="nil"/>
            </w:tcBorders>
            <w:shd w:val="clear" w:color="auto" w:fill="auto"/>
            <w:noWrap/>
            <w:hideMark/>
          </w:tcPr>
          <w:p w14:paraId="241C6E9A" w14:textId="77777777" w:rsidR="00255A40" w:rsidRPr="0034143C" w:rsidRDefault="00255A40" w:rsidP="00255A40">
            <w:pPr>
              <w:suppressAutoHyphens w:val="0"/>
              <w:rPr>
                <w:rFonts w:ascii="Calibri" w:hAnsi="Calibri" w:cs="Calibri"/>
                <w:sz w:val="20"/>
                <w:szCs w:val="20"/>
                <w:lang w:val="sr-Latn-RS" w:eastAsia="sr-Latn-RS"/>
              </w:rPr>
            </w:pPr>
          </w:p>
        </w:tc>
        <w:tc>
          <w:tcPr>
            <w:tcW w:w="3840" w:type="dxa"/>
            <w:gridSpan w:val="2"/>
            <w:tcBorders>
              <w:top w:val="nil"/>
              <w:left w:val="nil"/>
              <w:bottom w:val="nil"/>
              <w:right w:val="nil"/>
            </w:tcBorders>
            <w:shd w:val="clear" w:color="auto" w:fill="auto"/>
            <w:vAlign w:val="center"/>
            <w:hideMark/>
          </w:tcPr>
          <w:p w14:paraId="71CBDEB0" w14:textId="77777777" w:rsidR="00255A40" w:rsidRPr="0034143C" w:rsidRDefault="00255A40" w:rsidP="00255A40">
            <w:pPr>
              <w:suppressAutoHyphens w:val="0"/>
              <w:rPr>
                <w:rFonts w:ascii="Calibri" w:hAnsi="Calibri" w:cs="Calibri"/>
                <w:sz w:val="20"/>
                <w:szCs w:val="20"/>
                <w:lang w:val="sr-Latn-RS" w:eastAsia="sr-Latn-RS"/>
              </w:rPr>
            </w:pPr>
          </w:p>
        </w:tc>
        <w:tc>
          <w:tcPr>
            <w:tcW w:w="960" w:type="dxa"/>
            <w:gridSpan w:val="2"/>
            <w:tcBorders>
              <w:top w:val="nil"/>
              <w:left w:val="nil"/>
              <w:bottom w:val="nil"/>
              <w:right w:val="nil"/>
            </w:tcBorders>
            <w:shd w:val="clear" w:color="auto" w:fill="auto"/>
            <w:noWrap/>
            <w:vAlign w:val="bottom"/>
            <w:hideMark/>
          </w:tcPr>
          <w:p w14:paraId="352AF07D" w14:textId="77777777" w:rsidR="00255A40" w:rsidRPr="0034143C" w:rsidRDefault="00255A40" w:rsidP="00255A40">
            <w:pPr>
              <w:suppressAutoHyphens w:val="0"/>
              <w:rPr>
                <w:rFonts w:ascii="Calibri" w:hAnsi="Calibri" w:cs="Calibri"/>
                <w:sz w:val="20"/>
                <w:szCs w:val="20"/>
                <w:lang w:val="sr-Latn-RS" w:eastAsia="sr-Latn-RS"/>
              </w:rPr>
            </w:pPr>
          </w:p>
        </w:tc>
        <w:tc>
          <w:tcPr>
            <w:tcW w:w="1351" w:type="dxa"/>
            <w:tcBorders>
              <w:top w:val="nil"/>
              <w:left w:val="nil"/>
              <w:bottom w:val="nil"/>
              <w:right w:val="nil"/>
            </w:tcBorders>
            <w:shd w:val="clear" w:color="auto" w:fill="auto"/>
            <w:noWrap/>
            <w:vAlign w:val="bottom"/>
            <w:hideMark/>
          </w:tcPr>
          <w:p w14:paraId="4B58AA46" w14:textId="77777777" w:rsidR="00255A40" w:rsidRPr="0034143C" w:rsidRDefault="00255A40" w:rsidP="00255A40">
            <w:pPr>
              <w:suppressAutoHyphens w:val="0"/>
              <w:rPr>
                <w:rFonts w:ascii="Calibri" w:hAnsi="Calibri" w:cs="Calibri"/>
                <w:sz w:val="20"/>
                <w:szCs w:val="20"/>
                <w:lang w:val="sr-Latn-RS" w:eastAsia="sr-Latn-RS"/>
              </w:rPr>
            </w:pPr>
          </w:p>
        </w:tc>
        <w:tc>
          <w:tcPr>
            <w:tcW w:w="1500" w:type="dxa"/>
            <w:gridSpan w:val="2"/>
            <w:tcBorders>
              <w:top w:val="nil"/>
              <w:left w:val="nil"/>
              <w:bottom w:val="nil"/>
              <w:right w:val="nil"/>
            </w:tcBorders>
            <w:shd w:val="clear" w:color="auto" w:fill="auto"/>
            <w:noWrap/>
            <w:vAlign w:val="bottom"/>
            <w:hideMark/>
          </w:tcPr>
          <w:p w14:paraId="2389287B" w14:textId="77777777" w:rsidR="00255A40" w:rsidRPr="0034143C" w:rsidRDefault="00255A40" w:rsidP="00255A40">
            <w:pPr>
              <w:suppressAutoHyphens w:val="0"/>
              <w:rPr>
                <w:rFonts w:ascii="Calibri" w:hAnsi="Calibri" w:cs="Calibri"/>
                <w:sz w:val="20"/>
                <w:szCs w:val="20"/>
                <w:lang w:val="sr-Latn-RS" w:eastAsia="sr-Latn-RS"/>
              </w:rPr>
            </w:pPr>
          </w:p>
        </w:tc>
        <w:tc>
          <w:tcPr>
            <w:tcW w:w="1500" w:type="dxa"/>
            <w:tcBorders>
              <w:top w:val="nil"/>
              <w:left w:val="nil"/>
              <w:bottom w:val="nil"/>
              <w:right w:val="nil"/>
            </w:tcBorders>
            <w:shd w:val="clear" w:color="auto" w:fill="auto"/>
            <w:noWrap/>
            <w:vAlign w:val="bottom"/>
            <w:hideMark/>
          </w:tcPr>
          <w:p w14:paraId="5FE2C37C" w14:textId="77777777" w:rsidR="00255A40" w:rsidRPr="0034143C" w:rsidRDefault="00255A40" w:rsidP="00255A40">
            <w:pPr>
              <w:suppressAutoHyphens w:val="0"/>
              <w:rPr>
                <w:rFonts w:ascii="Calibri" w:hAnsi="Calibri" w:cs="Calibri"/>
                <w:sz w:val="20"/>
                <w:szCs w:val="20"/>
                <w:lang w:val="sr-Latn-RS" w:eastAsia="sr-Latn-RS"/>
              </w:rPr>
            </w:pPr>
          </w:p>
        </w:tc>
      </w:tr>
      <w:tr w:rsidR="00255A40" w:rsidRPr="0034143C" w14:paraId="51177AEF" w14:textId="77777777" w:rsidTr="00316361">
        <w:trPr>
          <w:trHeight w:val="300"/>
        </w:trPr>
        <w:tc>
          <w:tcPr>
            <w:tcW w:w="9832"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B3B1C" w14:textId="77777777" w:rsidR="00255A40" w:rsidRPr="0034143C"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РЕКАПИТУЛАЦИЈА</w:t>
            </w:r>
          </w:p>
        </w:tc>
      </w:tr>
      <w:tr w:rsidR="00255A40" w:rsidRPr="0034143C" w14:paraId="6A3D19C7" w14:textId="77777777" w:rsidTr="00316361">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CD413E5" w14:textId="38DD9D7D" w:rsidR="00255A40" w:rsidRPr="0034143C"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I</w:t>
            </w:r>
          </w:p>
        </w:tc>
        <w:tc>
          <w:tcPr>
            <w:tcW w:w="7651" w:type="dxa"/>
            <w:gridSpan w:val="7"/>
            <w:tcBorders>
              <w:top w:val="single" w:sz="4" w:space="0" w:color="auto"/>
              <w:left w:val="nil"/>
              <w:bottom w:val="single" w:sz="4" w:space="0" w:color="auto"/>
              <w:right w:val="single" w:sz="4" w:space="0" w:color="auto"/>
            </w:tcBorders>
            <w:shd w:val="clear" w:color="auto" w:fill="auto"/>
            <w:vAlign w:val="center"/>
            <w:hideMark/>
          </w:tcPr>
          <w:p w14:paraId="3F0BEF57" w14:textId="4F875FEF" w:rsidR="00255A40" w:rsidRPr="0034143C" w:rsidRDefault="00255A40" w:rsidP="00255A40">
            <w:pPr>
              <w:suppressAutoHyphens w:val="0"/>
              <w:jc w:val="both"/>
              <w:rPr>
                <w:rFonts w:ascii="Arial" w:hAnsi="Arial" w:cs="Arial"/>
                <w:b/>
                <w:bCs/>
                <w:sz w:val="20"/>
                <w:szCs w:val="20"/>
                <w:lang w:val="sr-Latn-RS" w:eastAsia="sr-Latn-RS"/>
              </w:rPr>
            </w:pPr>
            <w:r w:rsidRPr="0034143C">
              <w:rPr>
                <w:rFonts w:ascii="Arial" w:hAnsi="Arial" w:cs="Arial"/>
                <w:b/>
                <w:bCs/>
                <w:sz w:val="20"/>
                <w:szCs w:val="20"/>
                <w:lang w:val="sr-Latn-RS" w:eastAsia="sr-Latn-RS"/>
              </w:rPr>
              <w:t xml:space="preserve"> </w:t>
            </w:r>
            <w:r w:rsidR="006E0E03" w:rsidRPr="0034143C">
              <w:rPr>
                <w:rFonts w:ascii="Arial" w:hAnsi="Arial" w:cs="Arial"/>
                <w:b/>
                <w:bCs/>
                <w:sz w:val="20"/>
                <w:szCs w:val="20"/>
                <w:lang w:val="sr-Latn-RS" w:eastAsia="sr-Latn-RS"/>
              </w:rPr>
              <w:t>ГРАЂЕВИНСКИ И ГРАЂЕВИНСКИ ЗАНАТСКИ РАДОВИ</w:t>
            </w:r>
          </w:p>
        </w:tc>
        <w:tc>
          <w:tcPr>
            <w:tcW w:w="1500" w:type="dxa"/>
            <w:tcBorders>
              <w:top w:val="nil"/>
              <w:left w:val="nil"/>
              <w:bottom w:val="single" w:sz="4" w:space="0" w:color="auto"/>
              <w:right w:val="single" w:sz="4" w:space="0" w:color="auto"/>
            </w:tcBorders>
            <w:shd w:val="clear" w:color="auto" w:fill="auto"/>
            <w:noWrap/>
            <w:vAlign w:val="center"/>
            <w:hideMark/>
          </w:tcPr>
          <w:p w14:paraId="47E9AA75" w14:textId="77777777" w:rsidR="00255A40" w:rsidRPr="0034143C" w:rsidRDefault="00255A40" w:rsidP="00255A40">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 </w:t>
            </w:r>
          </w:p>
        </w:tc>
      </w:tr>
      <w:tr w:rsidR="00255A40" w:rsidRPr="0034143C" w14:paraId="714384BA" w14:textId="77777777" w:rsidTr="00316361">
        <w:trPr>
          <w:trHeight w:val="30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2C7E0" w14:textId="77777777" w:rsidR="00255A40" w:rsidRPr="0034143C" w:rsidRDefault="00255A40" w:rsidP="00255A40">
            <w:pPr>
              <w:suppressAutoHyphens w:val="0"/>
              <w:jc w:val="right"/>
              <w:rPr>
                <w:rFonts w:ascii="Arial" w:hAnsi="Arial" w:cs="Arial"/>
                <w:b/>
                <w:bCs/>
                <w:sz w:val="20"/>
                <w:szCs w:val="20"/>
                <w:lang w:val="sr-Latn-RS" w:eastAsia="sr-Latn-RS"/>
              </w:rPr>
            </w:pPr>
            <w:r w:rsidRPr="0034143C">
              <w:rPr>
                <w:rFonts w:ascii="Arial" w:hAnsi="Arial" w:cs="Arial"/>
                <w:b/>
                <w:bCs/>
                <w:sz w:val="20"/>
                <w:szCs w:val="20"/>
                <w:lang w:val="sr-Latn-RS" w:eastAsia="sr-Latn-RS"/>
              </w:rPr>
              <w:t>УКУПНО:</w:t>
            </w:r>
          </w:p>
        </w:tc>
        <w:tc>
          <w:tcPr>
            <w:tcW w:w="1500" w:type="dxa"/>
            <w:tcBorders>
              <w:top w:val="nil"/>
              <w:left w:val="nil"/>
              <w:bottom w:val="single" w:sz="4" w:space="0" w:color="auto"/>
              <w:right w:val="single" w:sz="4" w:space="0" w:color="auto"/>
            </w:tcBorders>
            <w:shd w:val="clear" w:color="auto" w:fill="auto"/>
            <w:noWrap/>
            <w:vAlign w:val="center"/>
          </w:tcPr>
          <w:p w14:paraId="7C8ABB61" w14:textId="77777777" w:rsidR="00255A40" w:rsidRPr="0034143C" w:rsidRDefault="00255A40" w:rsidP="00255A40">
            <w:pPr>
              <w:suppressAutoHyphens w:val="0"/>
              <w:jc w:val="center"/>
              <w:rPr>
                <w:rFonts w:ascii="Arial" w:hAnsi="Arial" w:cs="Arial"/>
                <w:b/>
                <w:bCs/>
                <w:sz w:val="20"/>
                <w:szCs w:val="20"/>
                <w:lang w:val="sr-Latn-RS" w:eastAsia="sr-Latn-RS"/>
              </w:rPr>
            </w:pPr>
          </w:p>
        </w:tc>
      </w:tr>
      <w:tr w:rsidR="00255A40" w:rsidRPr="0034143C" w14:paraId="5EE688D2" w14:textId="77777777" w:rsidTr="00316361">
        <w:trPr>
          <w:trHeight w:val="30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7C397" w14:textId="77777777" w:rsidR="00255A40" w:rsidRPr="0034143C" w:rsidRDefault="00255A40" w:rsidP="00255A40">
            <w:pPr>
              <w:suppressAutoHyphens w:val="0"/>
              <w:jc w:val="right"/>
              <w:rPr>
                <w:rFonts w:ascii="Arial" w:hAnsi="Arial" w:cs="Arial"/>
                <w:b/>
                <w:bCs/>
                <w:sz w:val="20"/>
                <w:szCs w:val="20"/>
                <w:lang w:val="sr-Latn-RS" w:eastAsia="sr-Latn-RS"/>
              </w:rPr>
            </w:pPr>
            <w:r w:rsidRPr="0034143C">
              <w:rPr>
                <w:rFonts w:ascii="Arial" w:hAnsi="Arial" w:cs="Arial"/>
                <w:b/>
                <w:bCs/>
                <w:sz w:val="20"/>
                <w:szCs w:val="20"/>
                <w:lang w:val="sr-Latn-RS" w:eastAsia="sr-Latn-RS"/>
              </w:rPr>
              <w:t>ПДВ 20%:</w:t>
            </w:r>
          </w:p>
        </w:tc>
        <w:tc>
          <w:tcPr>
            <w:tcW w:w="1500" w:type="dxa"/>
            <w:tcBorders>
              <w:top w:val="nil"/>
              <w:left w:val="nil"/>
              <w:bottom w:val="single" w:sz="4" w:space="0" w:color="auto"/>
              <w:right w:val="single" w:sz="4" w:space="0" w:color="auto"/>
            </w:tcBorders>
            <w:shd w:val="clear" w:color="auto" w:fill="auto"/>
            <w:noWrap/>
            <w:vAlign w:val="center"/>
          </w:tcPr>
          <w:p w14:paraId="4A27409C" w14:textId="77777777" w:rsidR="00255A40" w:rsidRPr="0034143C" w:rsidRDefault="00255A40" w:rsidP="00255A40">
            <w:pPr>
              <w:suppressAutoHyphens w:val="0"/>
              <w:jc w:val="center"/>
              <w:rPr>
                <w:rFonts w:ascii="Arial" w:hAnsi="Arial" w:cs="Arial"/>
                <w:b/>
                <w:bCs/>
                <w:sz w:val="20"/>
                <w:szCs w:val="20"/>
                <w:lang w:val="sr-Latn-RS" w:eastAsia="sr-Latn-RS"/>
              </w:rPr>
            </w:pPr>
          </w:p>
        </w:tc>
      </w:tr>
      <w:tr w:rsidR="00255A40" w:rsidRPr="0034143C" w14:paraId="544CCEE3" w14:textId="77777777" w:rsidTr="00316361">
        <w:trPr>
          <w:trHeight w:val="30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CC8F" w14:textId="77777777" w:rsidR="00255A40" w:rsidRPr="0034143C" w:rsidRDefault="00255A40" w:rsidP="00255A40">
            <w:pPr>
              <w:suppressAutoHyphens w:val="0"/>
              <w:jc w:val="right"/>
              <w:rPr>
                <w:rFonts w:ascii="Arial" w:hAnsi="Arial" w:cs="Arial"/>
                <w:b/>
                <w:bCs/>
                <w:sz w:val="20"/>
                <w:szCs w:val="20"/>
                <w:lang w:val="sr-Latn-RS" w:eastAsia="sr-Latn-RS"/>
              </w:rPr>
            </w:pPr>
            <w:r w:rsidRPr="0034143C">
              <w:rPr>
                <w:rFonts w:ascii="Arial" w:hAnsi="Arial" w:cs="Arial"/>
                <w:b/>
                <w:bCs/>
                <w:sz w:val="20"/>
                <w:szCs w:val="20"/>
                <w:lang w:val="sr-Latn-RS" w:eastAsia="sr-Latn-RS"/>
              </w:rPr>
              <w:t>УКУПНО СА ПДВ::</w:t>
            </w:r>
          </w:p>
        </w:tc>
        <w:tc>
          <w:tcPr>
            <w:tcW w:w="1500" w:type="dxa"/>
            <w:tcBorders>
              <w:top w:val="nil"/>
              <w:left w:val="nil"/>
              <w:bottom w:val="single" w:sz="4" w:space="0" w:color="auto"/>
              <w:right w:val="single" w:sz="4" w:space="0" w:color="auto"/>
            </w:tcBorders>
            <w:shd w:val="clear" w:color="auto" w:fill="auto"/>
            <w:noWrap/>
            <w:vAlign w:val="center"/>
          </w:tcPr>
          <w:p w14:paraId="3E8375D9" w14:textId="77777777" w:rsidR="00255A40" w:rsidRPr="0034143C" w:rsidRDefault="00255A40" w:rsidP="00255A40">
            <w:pPr>
              <w:suppressAutoHyphens w:val="0"/>
              <w:jc w:val="center"/>
              <w:rPr>
                <w:rFonts w:ascii="Arial" w:hAnsi="Arial" w:cs="Arial"/>
                <w:b/>
                <w:bCs/>
                <w:sz w:val="20"/>
                <w:szCs w:val="20"/>
                <w:lang w:val="sr-Latn-RS" w:eastAsia="sr-Latn-RS"/>
              </w:rPr>
            </w:pPr>
          </w:p>
        </w:tc>
      </w:tr>
    </w:tbl>
    <w:p w14:paraId="21A9B821" w14:textId="77777777" w:rsidR="00255A40" w:rsidRDefault="00255A40" w:rsidP="00255A40">
      <w:pPr>
        <w:ind w:firstLine="720"/>
        <w:rPr>
          <w:b/>
          <w:sz w:val="28"/>
          <w:szCs w:val="28"/>
          <w:lang w:val="sr-Cyrl-CS"/>
        </w:rPr>
      </w:pPr>
    </w:p>
    <w:p w14:paraId="07097F6A" w14:textId="77777777" w:rsidR="00255A40" w:rsidRDefault="00255A40" w:rsidP="00255A40">
      <w:pPr>
        <w:ind w:firstLine="720"/>
        <w:rPr>
          <w:b/>
          <w:sz w:val="28"/>
          <w:szCs w:val="28"/>
          <w:lang w:val="sr-Cyrl-CS"/>
        </w:rPr>
      </w:pPr>
    </w:p>
    <w:p w14:paraId="13BDD461" w14:textId="77777777" w:rsidR="00E86C85" w:rsidRDefault="00E86C85" w:rsidP="00255A40">
      <w:pPr>
        <w:ind w:firstLine="720"/>
        <w:rPr>
          <w:b/>
          <w:sz w:val="28"/>
          <w:szCs w:val="28"/>
          <w:lang w:val="sr-Cyrl-CS"/>
        </w:rPr>
      </w:pPr>
    </w:p>
    <w:p w14:paraId="72AE4FA1" w14:textId="77777777" w:rsidR="0016659D" w:rsidRPr="0016659D" w:rsidRDefault="0016659D">
      <w:pPr>
        <w:pStyle w:val="Default"/>
        <w:ind w:right="-392"/>
        <w:jc w:val="center"/>
        <w:rPr>
          <w:rFonts w:ascii="Times New Roman" w:hAnsi="Times New Roman"/>
          <w:bCs/>
          <w:iCs/>
          <w:sz w:val="22"/>
          <w:szCs w:val="22"/>
          <w:lang w:val="sr-Cyrl-RS"/>
        </w:rPr>
      </w:pPr>
    </w:p>
    <w:p w14:paraId="22A6390B" w14:textId="77777777" w:rsidR="005577F6" w:rsidRPr="005577F6" w:rsidRDefault="005577F6">
      <w:pPr>
        <w:jc w:val="both"/>
        <w:rPr>
          <w:rFonts w:ascii="Calibri" w:hAnsi="Calibri"/>
          <w:lang w:val="sr-Latn-RS"/>
        </w:rPr>
      </w:pPr>
    </w:p>
    <w:p w14:paraId="5DE72F37" w14:textId="77777777" w:rsidR="00001633" w:rsidRDefault="00001633">
      <w:pPr>
        <w:shd w:val="clear" w:color="auto" w:fill="C6D9F1"/>
        <w:jc w:val="center"/>
        <w:rPr>
          <w:b/>
          <w:bCs/>
          <w:i/>
          <w:iCs/>
        </w:rPr>
      </w:pPr>
    </w:p>
    <w:p w14:paraId="090B311E" w14:textId="77777777" w:rsidR="00001633" w:rsidRDefault="00EB33B9">
      <w:pPr>
        <w:shd w:val="clear" w:color="auto" w:fill="C6D9F1"/>
        <w:jc w:val="center"/>
        <w:rPr>
          <w:b/>
          <w:bCs/>
          <w:i/>
          <w:iCs/>
        </w:rPr>
      </w:pPr>
      <w:proofErr w:type="gramStart"/>
      <w:r>
        <w:rPr>
          <w:b/>
          <w:bCs/>
          <w:i/>
          <w:iCs/>
          <w:sz w:val="28"/>
          <w:szCs w:val="28"/>
        </w:rPr>
        <w:t>IV  ТЕХНИЧКА</w:t>
      </w:r>
      <w:proofErr w:type="gramEnd"/>
      <w:r>
        <w:rPr>
          <w:b/>
          <w:bCs/>
          <w:i/>
          <w:iCs/>
          <w:sz w:val="28"/>
          <w:szCs w:val="28"/>
        </w:rPr>
        <w:t xml:space="preserve"> ДОКУМЕНТАЦИЈА И ПЛАНОВИ </w:t>
      </w:r>
    </w:p>
    <w:p w14:paraId="71682D52" w14:textId="00FD527E" w:rsidR="00255A40" w:rsidRDefault="00E570E8">
      <w:pPr>
        <w:rPr>
          <w:i/>
          <w:iCs/>
          <w:sz w:val="18"/>
          <w:szCs w:val="18"/>
          <w:lang w:val="sr-Cyrl-RS"/>
        </w:rPr>
      </w:pPr>
      <w:r>
        <w:rPr>
          <w:i/>
          <w:iCs/>
          <w:sz w:val="18"/>
          <w:szCs w:val="18"/>
          <w:lang w:val="sr-Cyrl-RS"/>
        </w:rPr>
        <w:t>_</w:t>
      </w:r>
    </w:p>
    <w:p w14:paraId="449F8818" w14:textId="77777777" w:rsidR="00255A40" w:rsidRDefault="00255A40">
      <w:pPr>
        <w:rPr>
          <w:i/>
          <w:iCs/>
          <w:sz w:val="18"/>
          <w:szCs w:val="18"/>
          <w:lang w:val="sr-Cyrl-RS"/>
        </w:rPr>
      </w:pPr>
    </w:p>
    <w:p w14:paraId="1E6EC5A3" w14:textId="77777777" w:rsidR="00001633" w:rsidRDefault="00001633">
      <w:pPr>
        <w:rPr>
          <w:i/>
          <w:iCs/>
          <w:sz w:val="18"/>
          <w:szCs w:val="18"/>
        </w:rPr>
      </w:pPr>
    </w:p>
    <w:p w14:paraId="1AA0C39A" w14:textId="77777777" w:rsidR="00001633" w:rsidRDefault="00EB33B9">
      <w:pPr>
        <w:shd w:val="clear" w:color="auto" w:fill="C6D9F1"/>
        <w:jc w:val="center"/>
        <w:rPr>
          <w:b/>
          <w:bCs/>
          <w:i/>
          <w:iCs/>
          <w:sz w:val="28"/>
          <w:szCs w:val="28"/>
        </w:rPr>
      </w:pPr>
      <w:r>
        <w:rPr>
          <w:b/>
          <w:bCs/>
          <w:i/>
          <w:iCs/>
          <w:sz w:val="28"/>
          <w:szCs w:val="28"/>
        </w:rPr>
        <w:t>V   УСЛОВИ ЗА УЧЕШЋЕ У ПОСТУПКУ ЈАВНЕ НАБАВКЕ ИЗ ЧЛ. 75. И 76. ЗАКОНА И УПУТСТВО КАКО СЕ ДОКАЗУЈЕ ИСПУЊЕНОСТ ТИХ УСЛОВА</w:t>
      </w:r>
    </w:p>
    <w:p w14:paraId="247CA611" w14:textId="77777777" w:rsidR="00001633" w:rsidRDefault="00001633">
      <w:pPr>
        <w:shd w:val="clear" w:color="auto" w:fill="C6D9F1"/>
        <w:jc w:val="center"/>
        <w:rPr>
          <w:b/>
          <w:bCs/>
          <w:i/>
          <w:iCs/>
          <w:sz w:val="28"/>
          <w:szCs w:val="28"/>
        </w:rPr>
      </w:pPr>
    </w:p>
    <w:p w14:paraId="5CFB99B7" w14:textId="77777777" w:rsidR="00001633" w:rsidRDefault="00001633">
      <w:pPr>
        <w:jc w:val="both"/>
        <w:rPr>
          <w:b/>
          <w:bCs/>
          <w:i/>
          <w:iCs/>
          <w:sz w:val="28"/>
          <w:szCs w:val="28"/>
        </w:rPr>
      </w:pPr>
    </w:p>
    <w:p w14:paraId="3B44DC85" w14:textId="77777777" w:rsidR="00001633" w:rsidRDefault="00EB33B9">
      <w:pPr>
        <w:pStyle w:val="ListParagraph1"/>
        <w:numPr>
          <w:ilvl w:val="0"/>
          <w:numId w:val="2"/>
        </w:numPr>
        <w:shd w:val="clear" w:color="auto" w:fill="C6D9F1"/>
        <w:jc w:val="both"/>
        <w:rPr>
          <w:b/>
          <w:bCs/>
          <w:i/>
          <w:iCs/>
        </w:rPr>
      </w:pPr>
      <w:r>
        <w:rPr>
          <w:b/>
          <w:bCs/>
          <w:i/>
          <w:iCs/>
        </w:rPr>
        <w:t>УСЛОВИ ЗА УЧЕШЋЕ У ПОСТУПКУ ЈАВНЕ НАБАВКЕ ИЗ ЧЛ. 75. И 76. ЗАКОНА</w:t>
      </w:r>
    </w:p>
    <w:p w14:paraId="5BCCA864" w14:textId="77777777" w:rsidR="00001633" w:rsidRDefault="00001633">
      <w:pPr>
        <w:pStyle w:val="ListParagraph1"/>
        <w:jc w:val="both"/>
        <w:rPr>
          <w:b/>
          <w:bCs/>
          <w:i/>
          <w:iCs/>
        </w:rPr>
      </w:pPr>
    </w:p>
    <w:p w14:paraId="5564E882" w14:textId="77777777" w:rsidR="00001633" w:rsidRDefault="00EB33B9">
      <w:pPr>
        <w:pStyle w:val="Listaszerbekezds1"/>
        <w:numPr>
          <w:ilvl w:val="1"/>
          <w:numId w:val="2"/>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14:paraId="1B389773" w14:textId="77777777" w:rsidR="00001633" w:rsidRDefault="00EB33B9">
      <w:pPr>
        <w:pStyle w:val="Listaszerbekezds1"/>
        <w:numPr>
          <w:ilvl w:val="0"/>
          <w:numId w:val="3"/>
        </w:numPr>
        <w:ind w:left="1440"/>
        <w:jc w:val="both"/>
      </w:pPr>
      <w:r>
        <w:rPr>
          <w:iCs/>
        </w:rPr>
        <w:t xml:space="preserve">Да је регистрован код надлежног органа, односно уписан у одговарајући регистар </w:t>
      </w:r>
      <w:r>
        <w:rPr>
          <w:i/>
          <w:iCs/>
        </w:rPr>
        <w:t>(чл. 75. ст. 1. тач. 1) Закона);</w:t>
      </w:r>
    </w:p>
    <w:p w14:paraId="6516D08C" w14:textId="77777777" w:rsidR="00001633" w:rsidRDefault="00EB33B9">
      <w:pPr>
        <w:pStyle w:val="Listaszerbekezds1"/>
        <w:numPr>
          <w:ilvl w:val="0"/>
          <w:numId w:val="3"/>
        </w:numPr>
        <w:ind w:left="1440"/>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rPr>
        <w:t>(чл. 75. ст. 1. тач. 2) Закона);</w:t>
      </w:r>
    </w:p>
    <w:p w14:paraId="374B666C" w14:textId="77777777" w:rsidR="00001633" w:rsidRDefault="00EB33B9">
      <w:pPr>
        <w:pStyle w:val="Listaszerbekezds1"/>
        <w:numPr>
          <w:ilvl w:val="0"/>
          <w:numId w:val="3"/>
        </w:numPr>
        <w:ind w:left="1440"/>
        <w:jc w:val="both"/>
      </w:pPr>
      <w:r>
        <w:t>брисана</w:t>
      </w:r>
    </w:p>
    <w:p w14:paraId="62A515B9" w14:textId="77777777" w:rsidR="00001633" w:rsidRDefault="00EB33B9">
      <w:pPr>
        <w:pStyle w:val="Listaszerbekezds1"/>
        <w:numPr>
          <w:ilvl w:val="0"/>
          <w:numId w:val="3"/>
        </w:numPr>
        <w:ind w:left="144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rPr>
        <w:t>(чл. 75. ст. 1. тач. 4) Закона);</w:t>
      </w:r>
    </w:p>
    <w:p w14:paraId="723F47E6" w14:textId="77777777" w:rsidR="00001633" w:rsidRDefault="00EB33B9">
      <w:pPr>
        <w:pStyle w:val="Listaszerbekezds1"/>
        <w:numPr>
          <w:ilvl w:val="0"/>
          <w:numId w:val="3"/>
        </w:numPr>
        <w:ind w:left="1440"/>
        <w:jc w:val="both"/>
      </w:pPr>
      <w:r>
        <w:t xml:space="preserve">Да има важећу дозволу надлежног органа за обављање делатности која је предмет јавне набавке </w:t>
      </w:r>
      <w:r>
        <w:rPr>
          <w:i/>
          <w:iCs/>
        </w:rPr>
        <w:t>(чл. 75. ст. 1. тач. 5) Закона)</w:t>
      </w:r>
    </w:p>
    <w:p w14:paraId="00B63FC4" w14:textId="77777777" w:rsidR="00001633" w:rsidRDefault="00EB33B9">
      <w:pPr>
        <w:pStyle w:val="Listaszerbekezds1"/>
        <w:numPr>
          <w:ilvl w:val="0"/>
          <w:numId w:val="3"/>
        </w:numPr>
        <w:ind w:left="144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за време подношења понуда </w:t>
      </w:r>
      <w:r>
        <w:rPr>
          <w:i/>
          <w:iCs/>
        </w:rPr>
        <w:t>(чл. 75. ст. 2. Закона).</w:t>
      </w:r>
    </w:p>
    <w:p w14:paraId="6AB8E365" w14:textId="77777777" w:rsidR="00001633" w:rsidRDefault="00001633">
      <w:pPr>
        <w:pStyle w:val="ListParagraph1"/>
        <w:ind w:left="1350"/>
        <w:jc w:val="both"/>
        <w:rPr>
          <w:iCs/>
        </w:rPr>
      </w:pPr>
    </w:p>
    <w:p w14:paraId="51F88570" w14:textId="77777777" w:rsidR="00001633" w:rsidRPr="00507C66" w:rsidRDefault="00EB33B9">
      <w:pPr>
        <w:pStyle w:val="ListParagraph1"/>
        <w:numPr>
          <w:ilvl w:val="1"/>
          <w:numId w:val="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w:t>
      </w:r>
      <w:proofErr w:type="gramStart"/>
      <w:r>
        <w:rPr>
          <w:iCs/>
        </w:rPr>
        <w:t>набавке,  дефинисане</w:t>
      </w:r>
      <w:proofErr w:type="gramEnd"/>
      <w:r>
        <w:rPr>
          <w:iCs/>
        </w:rPr>
        <w:t xml:space="preserve"> чл. 76. Закона, и то: </w:t>
      </w:r>
    </w:p>
    <w:p w14:paraId="4C5F7BD7" w14:textId="77777777" w:rsidR="00507C66" w:rsidRDefault="00507C66" w:rsidP="00507C66">
      <w:pPr>
        <w:pStyle w:val="ListParagraph1"/>
        <w:ind w:left="1350"/>
        <w:jc w:val="both"/>
        <w:rPr>
          <w:iCs/>
          <w:lang w:val="sr-Cyrl-RS"/>
        </w:rPr>
      </w:pPr>
    </w:p>
    <w:p w14:paraId="6AD7696E" w14:textId="77777777" w:rsidR="00507C66" w:rsidRPr="009269E7" w:rsidRDefault="00507C66" w:rsidP="00507C66">
      <w:pPr>
        <w:pStyle w:val="ListParagraph"/>
        <w:widowControl w:val="0"/>
        <w:numPr>
          <w:ilvl w:val="0"/>
          <w:numId w:val="40"/>
        </w:numPr>
        <w:jc w:val="both"/>
        <w:rPr>
          <w:color w:val="000000" w:themeColor="text1"/>
        </w:rPr>
      </w:pPr>
      <w:r>
        <w:rPr>
          <w:color w:val="000000" w:themeColor="text1"/>
          <w:lang w:val="sr-Cyrl-CS"/>
        </w:rPr>
        <w:t>Да располаже неопходним кадровским капацитетом</w:t>
      </w:r>
    </w:p>
    <w:p w14:paraId="408C80CA" w14:textId="77777777" w:rsidR="00CD6561" w:rsidRDefault="00CD6561" w:rsidP="00CD6561">
      <w:pPr>
        <w:pStyle w:val="ListParagraph1"/>
        <w:ind w:left="630"/>
        <w:jc w:val="both"/>
        <w:rPr>
          <w:iCs/>
        </w:rPr>
      </w:pPr>
    </w:p>
    <w:p w14:paraId="6E01E7D0" w14:textId="683B7017" w:rsidR="00001633" w:rsidRDefault="00EB33B9" w:rsidP="000F76CA">
      <w:pPr>
        <w:pStyle w:val="TableParagraph"/>
        <w:ind w:left="864" w:right="42" w:hanging="1"/>
        <w:rPr>
          <w:lang w:val="sr-Cyrl-RS" w:bidi="hi-IN"/>
        </w:rPr>
      </w:pPr>
      <w:r>
        <w:rPr>
          <w:lang w:bidi="hi-IN"/>
        </w:rPr>
        <w:tab/>
      </w:r>
    </w:p>
    <w:p w14:paraId="007762E5" w14:textId="77777777" w:rsidR="00001633" w:rsidRDefault="00EB33B9" w:rsidP="00721D8E">
      <w:pPr>
        <w:pStyle w:val="Listaszerbekezds1"/>
        <w:numPr>
          <w:ilvl w:val="1"/>
          <w:numId w:val="32"/>
        </w:numPr>
        <w:jc w:val="both"/>
        <w:rPr>
          <w:b/>
          <w:bCs/>
          <w:i/>
          <w:iCs/>
        </w:rPr>
      </w:pPr>
      <w:r>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7F19A15C" w14:textId="77777777" w:rsidR="00001633" w:rsidRDefault="00001633">
      <w:pPr>
        <w:pStyle w:val="Listaszerbekezds1"/>
        <w:jc w:val="both"/>
      </w:pPr>
    </w:p>
    <w:p w14:paraId="15505324" w14:textId="77777777" w:rsidR="00001633" w:rsidRDefault="00EB33B9" w:rsidP="00721D8E">
      <w:pPr>
        <w:pStyle w:val="Listaszerbekezds1"/>
        <w:numPr>
          <w:ilvl w:val="1"/>
          <w:numId w:val="32"/>
        </w:numPr>
        <w:jc w:val="both"/>
        <w:rPr>
          <w:bCs/>
          <w:iCs/>
        </w:rPr>
      </w:pPr>
      <w:r>
        <w:rPr>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45924FBD" w14:textId="77777777" w:rsidR="00001633" w:rsidRDefault="00EB33B9">
      <w:pPr>
        <w:pStyle w:val="Listaszerbekezds1"/>
        <w:ind w:left="1350"/>
        <w:jc w:val="both"/>
        <w:rPr>
          <w:bCs/>
          <w:iCs/>
        </w:rPr>
      </w:pPr>
      <w:r>
        <w:rPr>
          <w:bCs/>
          <w:iCs/>
        </w:rPr>
        <w:t xml:space="preserve">Услов из члана </w:t>
      </w:r>
      <w:proofErr w:type="gramStart"/>
      <w:r>
        <w:rPr>
          <w:bCs/>
          <w:iCs/>
        </w:rPr>
        <w:t>75.став</w:t>
      </w:r>
      <w:proofErr w:type="gramEnd"/>
      <w:r>
        <w:rPr>
          <w:bCs/>
          <w:iCs/>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1909E053" w14:textId="77777777" w:rsidR="00001633" w:rsidRDefault="00001633">
      <w:pPr>
        <w:pStyle w:val="ListParagraph1"/>
        <w:ind w:left="0"/>
        <w:jc w:val="both"/>
        <w:rPr>
          <w:iCs/>
        </w:rPr>
      </w:pPr>
    </w:p>
    <w:p w14:paraId="2AEFA1C0" w14:textId="77777777" w:rsidR="00001633" w:rsidRDefault="00EB33B9" w:rsidP="00721D8E">
      <w:pPr>
        <w:pStyle w:val="ListParagraph1"/>
        <w:numPr>
          <w:ilvl w:val="0"/>
          <w:numId w:val="32"/>
        </w:numPr>
        <w:shd w:val="clear" w:color="auto" w:fill="C6D9F1"/>
        <w:jc w:val="center"/>
        <w:rPr>
          <w:b/>
          <w:bCs/>
          <w:i/>
          <w:iCs/>
        </w:rPr>
      </w:pPr>
      <w:r>
        <w:rPr>
          <w:b/>
          <w:bCs/>
          <w:i/>
          <w:iCs/>
        </w:rPr>
        <w:t>УПУТСТВО КАКО СЕ ДОКАЗУЈЕ ИСПУЊЕНОСТ УСЛОВА</w:t>
      </w:r>
    </w:p>
    <w:p w14:paraId="461D152C" w14:textId="77777777" w:rsidR="00001633" w:rsidRDefault="00001633">
      <w:pPr>
        <w:pStyle w:val="ListParagraph1"/>
        <w:jc w:val="both"/>
        <w:rPr>
          <w:b/>
          <w:bCs/>
          <w:i/>
          <w:iCs/>
        </w:rPr>
      </w:pPr>
    </w:p>
    <w:p w14:paraId="64C20B54" w14:textId="77777777" w:rsidR="00001633" w:rsidRDefault="00EB33B9">
      <w:pPr>
        <w:pStyle w:val="ListParagraph1"/>
        <w:ind w:left="0"/>
        <w:jc w:val="both"/>
      </w:pPr>
      <w:r>
        <w:t xml:space="preserve">Испуњеност </w:t>
      </w:r>
      <w:r>
        <w:rPr>
          <w:b/>
        </w:rPr>
        <w:t xml:space="preserve">обавезних услова </w:t>
      </w:r>
      <w:r>
        <w:t>за учешће у поступку предметне јавне набавке, понуђач доказује достављањем следећих доказа:</w:t>
      </w:r>
    </w:p>
    <w:p w14:paraId="03398743" w14:textId="77777777" w:rsidR="00906F64" w:rsidRDefault="00906F64">
      <w:pPr>
        <w:pStyle w:val="ListParagraph1"/>
        <w:ind w:left="0"/>
        <w:jc w:val="both"/>
      </w:pPr>
    </w:p>
    <w:p w14:paraId="5106BE7A" w14:textId="77777777" w:rsidR="00906F64" w:rsidRDefault="00906F64" w:rsidP="00906F64">
      <w:pPr>
        <w:ind w:firstLine="26"/>
        <w:jc w:val="both"/>
        <w:rPr>
          <w:rFonts w:cs="Arial"/>
          <w:noProof/>
          <w:lang w:val="sr-Latn-RS"/>
        </w:rPr>
      </w:pPr>
      <w:r w:rsidRPr="00906F64">
        <w:rPr>
          <w:rFonts w:cs="Arial"/>
          <w:noProof/>
          <w:lang w:val="ru-RU"/>
        </w:rPr>
        <w:t>Испуњеност услова из члана 7</w:t>
      </w:r>
      <w:r w:rsidRPr="00906F64">
        <w:rPr>
          <w:rFonts w:cs="Arial"/>
          <w:noProof/>
        </w:rPr>
        <w:t>5</w:t>
      </w:r>
      <w:r w:rsidRPr="00906F64">
        <w:rPr>
          <w:rFonts w:cs="Arial"/>
          <w:noProof/>
          <w:lang w:val="ru-RU"/>
        </w:rPr>
        <w:t>. Закона о јавним набавкама понуђач доказује достављањем следећих доказа уз понуду:</w:t>
      </w:r>
    </w:p>
    <w:p w14:paraId="0AC61D73" w14:textId="77777777" w:rsidR="00F717CA" w:rsidRPr="00F717CA" w:rsidRDefault="00F717CA" w:rsidP="00906F64">
      <w:pPr>
        <w:ind w:firstLine="26"/>
        <w:jc w:val="both"/>
        <w:rPr>
          <w:rFonts w:cs="Arial"/>
          <w:noProof/>
          <w:lang w:val="sr-Latn-RS"/>
        </w:rPr>
      </w:pPr>
    </w:p>
    <w:tbl>
      <w:tblPr>
        <w:tblW w:w="967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86"/>
        <w:gridCol w:w="2941"/>
        <w:gridCol w:w="3936"/>
        <w:gridCol w:w="925"/>
        <w:gridCol w:w="987"/>
      </w:tblGrid>
      <w:tr w:rsidR="00906F64" w14:paraId="58727AA4" w14:textId="77777777" w:rsidTr="00190930">
        <w:trPr>
          <w:tblCellSpacing w:w="20" w:type="dxa"/>
        </w:trPr>
        <w:tc>
          <w:tcPr>
            <w:tcW w:w="826" w:type="dxa"/>
            <w:tcBorders>
              <w:top w:val="inset" w:sz="6" w:space="0" w:color="auto"/>
              <w:left w:val="inset" w:sz="6" w:space="0" w:color="auto"/>
              <w:bottom w:val="inset" w:sz="6" w:space="0" w:color="auto"/>
              <w:right w:val="inset" w:sz="6" w:space="0" w:color="auto"/>
            </w:tcBorders>
            <w:hideMark/>
          </w:tcPr>
          <w:p w14:paraId="6D64880F" w14:textId="77777777" w:rsidR="00906F64" w:rsidRDefault="00906F64" w:rsidP="00190930">
            <w:pPr>
              <w:tabs>
                <w:tab w:val="left" w:pos="1080"/>
              </w:tabs>
              <w:spacing w:after="120"/>
              <w:jc w:val="both"/>
              <w:rPr>
                <w:b/>
                <w:noProof/>
                <w:sz w:val="18"/>
                <w:szCs w:val="18"/>
                <w:lang w:val="sr-Cyrl-CS"/>
              </w:rPr>
            </w:pPr>
            <w:r>
              <w:rPr>
                <w:b/>
                <w:noProof/>
                <w:sz w:val="18"/>
                <w:szCs w:val="18"/>
                <w:lang w:val="sr-Cyrl-CS"/>
              </w:rPr>
              <w:t>Ред.</w:t>
            </w:r>
          </w:p>
          <w:p w14:paraId="44C4ABFF" w14:textId="77777777" w:rsidR="00906F64" w:rsidRDefault="00906F64" w:rsidP="00190930">
            <w:pPr>
              <w:tabs>
                <w:tab w:val="left" w:pos="1080"/>
              </w:tabs>
              <w:spacing w:after="120"/>
              <w:jc w:val="both"/>
              <w:rPr>
                <w:b/>
                <w:noProof/>
                <w:sz w:val="18"/>
                <w:szCs w:val="18"/>
                <w:lang w:val="sr-Cyrl-CS"/>
              </w:rPr>
            </w:pPr>
            <w:r>
              <w:rPr>
                <w:b/>
                <w:noProof/>
                <w:sz w:val="18"/>
                <w:szCs w:val="18"/>
                <w:lang w:val="sr-Cyrl-CS"/>
              </w:rPr>
              <w:t>бр.</w:t>
            </w:r>
          </w:p>
        </w:tc>
        <w:tc>
          <w:tcPr>
            <w:tcW w:w="2901" w:type="dxa"/>
            <w:tcBorders>
              <w:top w:val="inset" w:sz="6" w:space="0" w:color="auto"/>
              <w:left w:val="inset" w:sz="6" w:space="0" w:color="auto"/>
              <w:bottom w:val="inset" w:sz="6" w:space="0" w:color="auto"/>
              <w:right w:val="inset" w:sz="6" w:space="0" w:color="auto"/>
            </w:tcBorders>
            <w:hideMark/>
          </w:tcPr>
          <w:p w14:paraId="48073BEA" w14:textId="77777777" w:rsidR="00906F64" w:rsidRDefault="00906F64" w:rsidP="00190930">
            <w:pPr>
              <w:tabs>
                <w:tab w:val="left" w:pos="1080"/>
              </w:tabs>
              <w:spacing w:after="120"/>
              <w:jc w:val="both"/>
              <w:rPr>
                <w:b/>
                <w:sz w:val="18"/>
                <w:szCs w:val="18"/>
                <w:lang w:val="ru-RU"/>
              </w:rPr>
            </w:pPr>
            <w:r>
              <w:rPr>
                <w:b/>
                <w:sz w:val="18"/>
                <w:szCs w:val="18"/>
                <w:lang w:val="sr-Cyrl-CS"/>
              </w:rPr>
              <w:t>Услов за учешће у поступку јавне набавке из члана 7</w:t>
            </w:r>
            <w:r>
              <w:rPr>
                <w:b/>
                <w:sz w:val="18"/>
                <w:szCs w:val="18"/>
              </w:rPr>
              <w:t>5</w:t>
            </w:r>
            <w:r>
              <w:rPr>
                <w:b/>
                <w:sz w:val="18"/>
                <w:szCs w:val="18"/>
                <w:lang w:val="sr-Cyrl-CS"/>
              </w:rPr>
              <w:t>. и 76. ЗЈН:</w:t>
            </w:r>
          </w:p>
        </w:tc>
        <w:tc>
          <w:tcPr>
            <w:tcW w:w="3896" w:type="dxa"/>
            <w:tcBorders>
              <w:top w:val="inset" w:sz="6" w:space="0" w:color="auto"/>
              <w:left w:val="inset" w:sz="6" w:space="0" w:color="auto"/>
              <w:bottom w:val="inset" w:sz="6" w:space="0" w:color="auto"/>
              <w:right w:val="inset" w:sz="6" w:space="0" w:color="auto"/>
            </w:tcBorders>
            <w:hideMark/>
          </w:tcPr>
          <w:p w14:paraId="58925786" w14:textId="77777777" w:rsidR="00906F64" w:rsidRDefault="00906F64" w:rsidP="00190930">
            <w:pPr>
              <w:tabs>
                <w:tab w:val="left" w:pos="1080"/>
              </w:tabs>
              <w:spacing w:after="120"/>
              <w:jc w:val="both"/>
              <w:rPr>
                <w:b/>
                <w:sz w:val="18"/>
                <w:szCs w:val="18"/>
                <w:lang w:val="sr-Cyrl-CS"/>
              </w:rPr>
            </w:pPr>
            <w:r>
              <w:rPr>
                <w:b/>
                <w:sz w:val="18"/>
                <w:szCs w:val="18"/>
                <w:lang w:val="ru-RU"/>
              </w:rPr>
              <w:t>Упутство какао се доказује испуњеност услова из члана 7</w:t>
            </w:r>
            <w:r>
              <w:rPr>
                <w:b/>
                <w:sz w:val="18"/>
                <w:szCs w:val="18"/>
              </w:rPr>
              <w:t>5</w:t>
            </w:r>
            <w:r>
              <w:rPr>
                <w:b/>
                <w:sz w:val="18"/>
                <w:szCs w:val="18"/>
                <w:lang w:val="ru-RU"/>
              </w:rPr>
              <w:t xml:space="preserve"> и 76  :</w:t>
            </w:r>
          </w:p>
        </w:tc>
        <w:tc>
          <w:tcPr>
            <w:tcW w:w="1852" w:type="dxa"/>
            <w:gridSpan w:val="2"/>
            <w:tcBorders>
              <w:top w:val="inset" w:sz="6" w:space="0" w:color="auto"/>
              <w:left w:val="inset" w:sz="6" w:space="0" w:color="auto"/>
              <w:bottom w:val="inset" w:sz="6" w:space="0" w:color="auto"/>
              <w:right w:val="inset" w:sz="6" w:space="0" w:color="auto"/>
            </w:tcBorders>
            <w:hideMark/>
          </w:tcPr>
          <w:p w14:paraId="01348F84" w14:textId="77777777" w:rsidR="00906F64" w:rsidRDefault="00906F64" w:rsidP="00190930">
            <w:pPr>
              <w:tabs>
                <w:tab w:val="left" w:pos="1080"/>
              </w:tabs>
              <w:spacing w:after="120"/>
              <w:jc w:val="both"/>
              <w:rPr>
                <w:b/>
                <w:noProof/>
                <w:sz w:val="18"/>
                <w:szCs w:val="18"/>
                <w:lang w:val="sr-Cyrl-CS"/>
              </w:rPr>
            </w:pPr>
            <w:r>
              <w:rPr>
                <w:b/>
                <w:noProof/>
                <w:sz w:val="18"/>
                <w:szCs w:val="18"/>
                <w:lang w:val="sr-Cyrl-CS"/>
              </w:rPr>
              <w:t>Испуњеност услова</w:t>
            </w:r>
          </w:p>
        </w:tc>
      </w:tr>
      <w:tr w:rsidR="00906F64" w14:paraId="088B26F1" w14:textId="77777777" w:rsidTr="00190930">
        <w:trPr>
          <w:tblCellSpacing w:w="20" w:type="dxa"/>
        </w:trPr>
        <w:tc>
          <w:tcPr>
            <w:tcW w:w="826" w:type="dxa"/>
            <w:tcBorders>
              <w:top w:val="inset" w:sz="6" w:space="0" w:color="auto"/>
              <w:left w:val="inset" w:sz="6" w:space="0" w:color="auto"/>
              <w:bottom w:val="inset" w:sz="6" w:space="0" w:color="auto"/>
              <w:right w:val="inset" w:sz="6" w:space="0" w:color="auto"/>
            </w:tcBorders>
            <w:hideMark/>
          </w:tcPr>
          <w:p w14:paraId="3AD7CE8E" w14:textId="77777777" w:rsidR="00906F64" w:rsidRDefault="00906F64" w:rsidP="00190930">
            <w:pPr>
              <w:tabs>
                <w:tab w:val="left" w:pos="1080"/>
              </w:tabs>
              <w:spacing w:after="120"/>
              <w:ind w:left="360"/>
              <w:jc w:val="both"/>
              <w:rPr>
                <w:noProof/>
                <w:sz w:val="18"/>
                <w:szCs w:val="18"/>
                <w:lang w:val="sr-Cyrl-CS"/>
              </w:rPr>
            </w:pPr>
            <w:r>
              <w:rPr>
                <w:noProof/>
                <w:sz w:val="18"/>
                <w:szCs w:val="18"/>
                <w:lang w:val="sr-Cyrl-CS"/>
              </w:rPr>
              <w:t>1</w:t>
            </w:r>
          </w:p>
        </w:tc>
        <w:tc>
          <w:tcPr>
            <w:tcW w:w="2901" w:type="dxa"/>
            <w:tcBorders>
              <w:top w:val="inset" w:sz="6" w:space="0" w:color="auto"/>
              <w:left w:val="inset" w:sz="6" w:space="0" w:color="auto"/>
              <w:bottom w:val="inset" w:sz="6" w:space="0" w:color="auto"/>
              <w:right w:val="inset" w:sz="6" w:space="0" w:color="auto"/>
            </w:tcBorders>
            <w:hideMark/>
          </w:tcPr>
          <w:p w14:paraId="041BEEE3" w14:textId="77777777" w:rsidR="00906F64" w:rsidRDefault="00906F64" w:rsidP="00190930">
            <w:pPr>
              <w:tabs>
                <w:tab w:val="left" w:pos="1080"/>
              </w:tabs>
              <w:spacing w:after="120"/>
              <w:jc w:val="both"/>
              <w:rPr>
                <w:noProof/>
                <w:sz w:val="18"/>
                <w:szCs w:val="18"/>
                <w:lang w:val="ru-RU"/>
              </w:rPr>
            </w:pPr>
            <w:r>
              <w:rPr>
                <w:noProof/>
                <w:sz w:val="18"/>
                <w:szCs w:val="18"/>
                <w:lang w:val="ru-RU"/>
              </w:rPr>
              <w:t>да је регистрован код надлежног органа, односно уписан у одговарајући регистар</w:t>
            </w:r>
          </w:p>
        </w:tc>
        <w:tc>
          <w:tcPr>
            <w:tcW w:w="3896" w:type="dxa"/>
            <w:tcBorders>
              <w:top w:val="inset" w:sz="6" w:space="0" w:color="auto"/>
              <w:left w:val="inset" w:sz="6" w:space="0" w:color="auto"/>
              <w:bottom w:val="inset" w:sz="6" w:space="0" w:color="auto"/>
              <w:right w:val="inset" w:sz="6" w:space="0" w:color="auto"/>
            </w:tcBorders>
          </w:tcPr>
          <w:p w14:paraId="3EA83103" w14:textId="77777777" w:rsidR="00906F64" w:rsidRDefault="00906F64" w:rsidP="00190930">
            <w:pPr>
              <w:autoSpaceDE w:val="0"/>
              <w:autoSpaceDN w:val="0"/>
              <w:adjustRightInd w:val="0"/>
              <w:rPr>
                <w:noProof/>
                <w:sz w:val="18"/>
                <w:szCs w:val="18"/>
                <w:lang w:val="ru-RU"/>
              </w:rPr>
            </w:pPr>
          </w:p>
          <w:p w14:paraId="556D22EB" w14:textId="77777777" w:rsidR="00906F64" w:rsidRDefault="00906F64" w:rsidP="00190930">
            <w:pPr>
              <w:autoSpaceDE w:val="0"/>
              <w:rPr>
                <w:sz w:val="18"/>
                <w:szCs w:val="18"/>
                <w:lang w:val="ru-RU"/>
              </w:rPr>
            </w:pPr>
            <w:r>
              <w:rPr>
                <w:sz w:val="18"/>
                <w:szCs w:val="18"/>
                <w:lang w:val="ru-RU"/>
              </w:rPr>
              <w:t>Извода из регистра Агенције за привредне регистре, односно извода из регистра надлежног Привредног суда-за правна лица.</w:t>
            </w:r>
          </w:p>
          <w:p w14:paraId="56E1819D" w14:textId="77777777" w:rsidR="00906F64" w:rsidRDefault="00906F64" w:rsidP="00190930">
            <w:pPr>
              <w:autoSpaceDE w:val="0"/>
              <w:rPr>
                <w:sz w:val="18"/>
                <w:szCs w:val="18"/>
              </w:rPr>
            </w:pPr>
            <w:r>
              <w:rPr>
                <w:sz w:val="18"/>
                <w:szCs w:val="18"/>
                <w:lang w:val="ru-RU"/>
              </w:rPr>
              <w:t>Извода из регистра Агенције за привредне регистре, односно извода из одговарајућег регистра –за предузетнике.</w:t>
            </w:r>
          </w:p>
          <w:p w14:paraId="2436419F" w14:textId="77777777" w:rsidR="00906F64" w:rsidRDefault="00906F64" w:rsidP="00190930">
            <w:pPr>
              <w:autoSpaceDE w:val="0"/>
              <w:autoSpaceDN w:val="0"/>
              <w:adjustRightInd w:val="0"/>
              <w:rPr>
                <w:rFonts w:eastAsia="Calibri"/>
                <w:b/>
                <w:sz w:val="18"/>
                <w:szCs w:val="18"/>
                <w:lang w:val="ru-RU"/>
              </w:rPr>
            </w:pPr>
            <w:r>
              <w:rPr>
                <w:rFonts w:eastAsia="Calibri"/>
                <w:b/>
                <w:sz w:val="18"/>
                <w:szCs w:val="18"/>
                <w:u w:val="single"/>
                <w:lang w:val="ru-RU"/>
              </w:rPr>
              <w:t>Напомена</w:t>
            </w:r>
            <w:r>
              <w:rPr>
                <w:rFonts w:eastAsia="Calibri"/>
                <w:b/>
                <w:sz w:val="18"/>
                <w:szCs w:val="18"/>
                <w:lang w:val="ru-RU"/>
              </w:rPr>
              <w:t xml:space="preserve">: </w:t>
            </w:r>
          </w:p>
          <w:p w14:paraId="50804594" w14:textId="77777777" w:rsidR="00906F64" w:rsidRDefault="00906F64" w:rsidP="00190930">
            <w:pPr>
              <w:pStyle w:val="ListParagraph"/>
              <w:tabs>
                <w:tab w:val="left" w:pos="680"/>
              </w:tabs>
              <w:snapToGrid w:val="0"/>
              <w:spacing w:after="200" w:line="276" w:lineRule="auto"/>
              <w:ind w:left="0"/>
              <w:rPr>
                <w:rFonts w:eastAsia="Calibri"/>
                <w:sz w:val="18"/>
                <w:szCs w:val="18"/>
              </w:rPr>
            </w:pPr>
            <w:r>
              <w:rPr>
                <w:rFonts w:eastAsia="Calibri"/>
                <w:sz w:val="18"/>
                <w:szCs w:val="18"/>
              </w:rPr>
              <w:t>У случају да понуду подноси група понуђача, овај доказ доставити за сваког учесника из групе</w:t>
            </w:r>
          </w:p>
          <w:p w14:paraId="63FA3048" w14:textId="77777777" w:rsidR="00906F64" w:rsidRDefault="00906F64" w:rsidP="00190930">
            <w:pPr>
              <w:autoSpaceDE w:val="0"/>
              <w:rPr>
                <w:sz w:val="18"/>
                <w:szCs w:val="18"/>
              </w:rPr>
            </w:pPr>
            <w:r>
              <w:rPr>
                <w:rFonts w:eastAsia="Calibri"/>
                <w:sz w:val="18"/>
                <w:szCs w:val="18"/>
              </w:rPr>
              <w:t>У случају да понуђач подноси понуду са подизвођачем, овај доказ доставити и за подизвођача (ако је више подизвођача доставити за сваког од њих)</w:t>
            </w:r>
          </w:p>
          <w:p w14:paraId="101B1B1E" w14:textId="77777777" w:rsidR="00906F64" w:rsidRDefault="00906F64" w:rsidP="00190930">
            <w:pPr>
              <w:tabs>
                <w:tab w:val="left" w:pos="1080"/>
              </w:tabs>
              <w:jc w:val="both"/>
              <w:rPr>
                <w:noProof/>
                <w:sz w:val="18"/>
                <w:szCs w:val="18"/>
                <w:lang w:val="ru-RU"/>
              </w:rPr>
            </w:pPr>
            <w:r>
              <w:rPr>
                <w:noProof/>
                <w:sz w:val="18"/>
                <w:szCs w:val="18"/>
                <w:lang w:val="ru-RU"/>
              </w:rPr>
              <w:t xml:space="preserve">--------------------------------------- </w:t>
            </w:r>
          </w:p>
          <w:p w14:paraId="7AEC0305" w14:textId="77777777" w:rsidR="00906F64" w:rsidRDefault="00906F64" w:rsidP="00190930">
            <w:pPr>
              <w:tabs>
                <w:tab w:val="left" w:pos="1080"/>
              </w:tabs>
              <w:jc w:val="both"/>
              <w:rPr>
                <w:noProof/>
                <w:sz w:val="18"/>
                <w:szCs w:val="18"/>
                <w:lang w:val="sr-Cyrl-CS"/>
              </w:rPr>
            </w:pPr>
            <w:r>
              <w:rPr>
                <w:noProof/>
                <w:sz w:val="18"/>
                <w:szCs w:val="18"/>
                <w:lang w:val="sr-Cyrl-CS"/>
              </w:rPr>
              <w:t>*неоверене фотокопија</w:t>
            </w:r>
          </w:p>
        </w:tc>
        <w:tc>
          <w:tcPr>
            <w:tcW w:w="885" w:type="dxa"/>
            <w:tcBorders>
              <w:top w:val="inset" w:sz="6" w:space="0" w:color="auto"/>
              <w:left w:val="inset" w:sz="6" w:space="0" w:color="auto"/>
              <w:bottom w:val="inset" w:sz="6" w:space="0" w:color="auto"/>
              <w:right w:val="inset" w:sz="6" w:space="0" w:color="auto"/>
            </w:tcBorders>
            <w:hideMark/>
          </w:tcPr>
          <w:p w14:paraId="4B3CCEB4" w14:textId="77777777" w:rsidR="00906F64" w:rsidRDefault="00906F64" w:rsidP="00190930">
            <w:pPr>
              <w:tabs>
                <w:tab w:val="left" w:pos="1080"/>
              </w:tabs>
              <w:spacing w:after="120"/>
              <w:jc w:val="both"/>
              <w:rPr>
                <w:noProof/>
                <w:sz w:val="18"/>
                <w:szCs w:val="18"/>
                <w:lang w:val="sr-Cyrl-CS"/>
              </w:rPr>
            </w:pPr>
            <w:r>
              <w:rPr>
                <w:noProof/>
                <w:sz w:val="18"/>
                <w:szCs w:val="18"/>
                <w:lang w:val="sr-Cyrl-CS"/>
              </w:rPr>
              <w:t>да</w:t>
            </w:r>
          </w:p>
        </w:tc>
        <w:tc>
          <w:tcPr>
            <w:tcW w:w="927" w:type="dxa"/>
            <w:tcBorders>
              <w:top w:val="inset" w:sz="6" w:space="0" w:color="auto"/>
              <w:left w:val="inset" w:sz="6" w:space="0" w:color="auto"/>
              <w:bottom w:val="inset" w:sz="6" w:space="0" w:color="auto"/>
              <w:right w:val="inset" w:sz="6" w:space="0" w:color="auto"/>
            </w:tcBorders>
            <w:hideMark/>
          </w:tcPr>
          <w:p w14:paraId="76D29AD7" w14:textId="77777777" w:rsidR="00906F64" w:rsidRDefault="00906F64" w:rsidP="00190930">
            <w:pPr>
              <w:tabs>
                <w:tab w:val="left" w:pos="1080"/>
              </w:tabs>
              <w:spacing w:after="120"/>
              <w:jc w:val="both"/>
              <w:rPr>
                <w:noProof/>
                <w:sz w:val="18"/>
                <w:szCs w:val="18"/>
                <w:lang w:val="sr-Cyrl-CS"/>
              </w:rPr>
            </w:pPr>
            <w:r>
              <w:rPr>
                <w:noProof/>
                <w:sz w:val="18"/>
                <w:szCs w:val="18"/>
                <w:lang w:val="sr-Cyrl-CS"/>
              </w:rPr>
              <w:t>Не</w:t>
            </w:r>
          </w:p>
        </w:tc>
      </w:tr>
    </w:tbl>
    <w:p w14:paraId="5D619057" w14:textId="77777777" w:rsidR="00906F64" w:rsidRDefault="00906F64">
      <w:pPr>
        <w:pStyle w:val="ListParagraph1"/>
        <w:ind w:left="0"/>
        <w:jc w:val="both"/>
      </w:pPr>
    </w:p>
    <w:tbl>
      <w:tblPr>
        <w:tblW w:w="967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253"/>
        <w:gridCol w:w="4328"/>
        <w:gridCol w:w="1014"/>
        <w:gridCol w:w="1080"/>
      </w:tblGrid>
      <w:tr w:rsidR="00E05D45" w14:paraId="064C7B95" w14:textId="77777777" w:rsidTr="00190930">
        <w:trPr>
          <w:tblCellSpacing w:w="20" w:type="dxa"/>
        </w:trPr>
        <w:tc>
          <w:tcPr>
            <w:tcW w:w="2901" w:type="dxa"/>
            <w:tcBorders>
              <w:top w:val="inset" w:sz="6" w:space="0" w:color="auto"/>
              <w:left w:val="inset" w:sz="6" w:space="0" w:color="auto"/>
              <w:bottom w:val="inset" w:sz="6" w:space="0" w:color="auto"/>
              <w:right w:val="inset" w:sz="6" w:space="0" w:color="auto"/>
            </w:tcBorders>
          </w:tcPr>
          <w:p w14:paraId="02EB3A91" w14:textId="77777777" w:rsidR="00E05D45" w:rsidRDefault="00E05D45" w:rsidP="00190930">
            <w:pPr>
              <w:autoSpaceDE w:val="0"/>
              <w:autoSpaceDN w:val="0"/>
              <w:adjustRightInd w:val="0"/>
              <w:rPr>
                <w:noProof/>
                <w:sz w:val="18"/>
                <w:szCs w:val="18"/>
                <w:lang w:val="ru-RU"/>
              </w:rPr>
            </w:pPr>
          </w:p>
          <w:p w14:paraId="153281CE" w14:textId="77777777" w:rsidR="00E05D45" w:rsidRDefault="00E05D45" w:rsidP="00190930">
            <w:pPr>
              <w:autoSpaceDE w:val="0"/>
              <w:autoSpaceDN w:val="0"/>
              <w:adjustRightInd w:val="0"/>
              <w:rPr>
                <w:noProof/>
                <w:sz w:val="18"/>
                <w:szCs w:val="18"/>
                <w:lang w:val="ru-RU"/>
              </w:rPr>
            </w:pPr>
            <w:r>
              <w:rPr>
                <w:noProof/>
                <w:sz w:val="18"/>
                <w:szCs w:val="18"/>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4DAA66FF" w14:textId="77777777" w:rsidR="00E05D45" w:rsidRDefault="00E05D45" w:rsidP="00190930">
            <w:pPr>
              <w:tabs>
                <w:tab w:val="left" w:pos="1080"/>
              </w:tabs>
              <w:spacing w:after="120"/>
              <w:jc w:val="both"/>
              <w:rPr>
                <w:noProof/>
                <w:color w:val="FF6600"/>
                <w:sz w:val="18"/>
                <w:szCs w:val="18"/>
                <w:lang w:val="ru-RU"/>
              </w:rPr>
            </w:pPr>
          </w:p>
        </w:tc>
        <w:tc>
          <w:tcPr>
            <w:tcW w:w="3896" w:type="dxa"/>
            <w:tcBorders>
              <w:top w:val="inset" w:sz="6" w:space="0" w:color="auto"/>
              <w:left w:val="inset" w:sz="6" w:space="0" w:color="auto"/>
              <w:bottom w:val="inset" w:sz="6" w:space="0" w:color="auto"/>
              <w:right w:val="inset" w:sz="6" w:space="0" w:color="auto"/>
            </w:tcBorders>
          </w:tcPr>
          <w:p w14:paraId="1D3E2718" w14:textId="77777777" w:rsidR="00E05D45" w:rsidRDefault="00E05D45" w:rsidP="00190930">
            <w:pPr>
              <w:autoSpaceDE w:val="0"/>
              <w:autoSpaceDN w:val="0"/>
              <w:adjustRightInd w:val="0"/>
              <w:rPr>
                <w:noProof/>
                <w:sz w:val="18"/>
                <w:szCs w:val="18"/>
                <w:lang w:val="ru-RU"/>
              </w:rPr>
            </w:pPr>
          </w:p>
          <w:p w14:paraId="746E911E" w14:textId="77777777" w:rsidR="00E05D45" w:rsidRPr="00054EAB" w:rsidRDefault="00E05D45" w:rsidP="00190930">
            <w:pPr>
              <w:autoSpaceDE w:val="0"/>
              <w:autoSpaceDN w:val="0"/>
              <w:adjustRightInd w:val="0"/>
              <w:rPr>
                <w:rFonts w:eastAsia="Calibri"/>
                <w:noProof/>
                <w:sz w:val="18"/>
                <w:szCs w:val="18"/>
              </w:rPr>
            </w:pPr>
            <w:r w:rsidRPr="00054EAB">
              <w:rPr>
                <w:rFonts w:eastAsia="Calibri"/>
                <w:b/>
                <w:noProof/>
                <w:sz w:val="18"/>
                <w:szCs w:val="18"/>
                <w:u w:val="single"/>
              </w:rPr>
              <w:t>ЗАКОНСКИ ЗАСТУПНИК, ФИЗИЧКО ЛИЦЕ И ПРЕДУЗЕТНИК</w:t>
            </w:r>
            <w:r w:rsidRPr="00054EAB">
              <w:rPr>
                <w:rFonts w:eastAsia="Calibri"/>
                <w:b/>
                <w:noProof/>
                <w:sz w:val="18"/>
                <w:szCs w:val="18"/>
              </w:rPr>
              <w:t xml:space="preserve">: </w:t>
            </w:r>
            <w:r w:rsidRPr="00054EAB">
              <w:rPr>
                <w:rFonts w:eastAsia="Calibri"/>
                <w:noProof/>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0C21E17" w14:textId="77777777" w:rsidR="00E05D45" w:rsidRPr="00054EAB" w:rsidRDefault="00E05D45" w:rsidP="00190930">
            <w:pPr>
              <w:autoSpaceDE w:val="0"/>
              <w:autoSpaceDN w:val="0"/>
              <w:adjustRightInd w:val="0"/>
              <w:rPr>
                <w:rFonts w:eastAsia="TimesNewRomanPSMT"/>
                <w:noProof/>
                <w:sz w:val="18"/>
                <w:szCs w:val="18"/>
              </w:rPr>
            </w:pPr>
          </w:p>
          <w:p w14:paraId="42092B4D" w14:textId="77777777" w:rsidR="00E05D45" w:rsidRPr="00054EAB" w:rsidRDefault="00E05D45" w:rsidP="00190930">
            <w:pPr>
              <w:autoSpaceDE w:val="0"/>
              <w:autoSpaceDN w:val="0"/>
              <w:adjustRightInd w:val="0"/>
              <w:rPr>
                <w:rFonts w:eastAsia="Calibri"/>
                <w:noProof/>
                <w:sz w:val="18"/>
                <w:szCs w:val="18"/>
                <w:lang w:val="ru-RU"/>
              </w:rPr>
            </w:pPr>
            <w:r w:rsidRPr="00054EAB">
              <w:rPr>
                <w:rFonts w:eastAsia="Calibri"/>
                <w:noProof/>
                <w:sz w:val="18"/>
                <w:szCs w:val="18"/>
                <w:lang w:val="ru-RU"/>
              </w:rPr>
              <w:t xml:space="preserve">- </w:t>
            </w:r>
            <w:r w:rsidRPr="00054EAB">
              <w:rPr>
                <w:rFonts w:eastAsia="Calibri"/>
                <w:b/>
                <w:noProof/>
                <w:sz w:val="18"/>
                <w:szCs w:val="18"/>
                <w:u w:val="single"/>
              </w:rPr>
              <w:t>ПРАВНО ЛИЦЕ</w:t>
            </w:r>
            <w:r w:rsidRPr="00054EAB">
              <w:rPr>
                <w:rFonts w:eastAsia="Calibri"/>
                <w:noProof/>
                <w:sz w:val="18"/>
                <w:szCs w:val="18"/>
              </w:rPr>
              <w:t xml:space="preserve">: </w:t>
            </w:r>
            <w:r w:rsidRPr="00054EAB">
              <w:rPr>
                <w:rFonts w:eastAsia="Calibri"/>
                <w:noProof/>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w:t>
            </w:r>
            <w:r w:rsidRPr="00054EAB">
              <w:rPr>
                <w:rFonts w:eastAsia="Calibri"/>
                <w:noProof/>
                <w:sz w:val="18"/>
                <w:szCs w:val="18"/>
                <w:lang w:val="ru-RU"/>
              </w:rPr>
              <w:lastRenderedPageBreak/>
              <w:t xml:space="preserve">потребно доставити, су: </w:t>
            </w:r>
          </w:p>
          <w:p w14:paraId="74CF05BB" w14:textId="77777777" w:rsidR="00E05D45" w:rsidRDefault="00E05D45" w:rsidP="00E05D45">
            <w:pPr>
              <w:numPr>
                <w:ilvl w:val="0"/>
                <w:numId w:val="28"/>
              </w:numPr>
              <w:autoSpaceDE w:val="0"/>
              <w:autoSpaceDN w:val="0"/>
              <w:adjustRightInd w:val="0"/>
              <w:spacing w:line="240" w:lineRule="auto"/>
              <w:rPr>
                <w:rFonts w:eastAsia="Calibri"/>
                <w:sz w:val="18"/>
                <w:szCs w:val="18"/>
                <w:lang w:val="ru-RU"/>
              </w:rPr>
            </w:pPr>
            <w:r>
              <w:rPr>
                <w:rFonts w:eastAsia="Calibri"/>
                <w:sz w:val="18"/>
                <w:szCs w:val="18"/>
                <w:lang w:val="ru-RU"/>
              </w:rPr>
              <w:t>Основни суд на чијем подручју је седиште правног лица,</w:t>
            </w:r>
          </w:p>
          <w:p w14:paraId="451BD231" w14:textId="77777777" w:rsidR="00E05D45" w:rsidRDefault="00E05D45" w:rsidP="00E05D45">
            <w:pPr>
              <w:numPr>
                <w:ilvl w:val="0"/>
                <w:numId w:val="28"/>
              </w:numPr>
              <w:autoSpaceDE w:val="0"/>
              <w:autoSpaceDN w:val="0"/>
              <w:adjustRightInd w:val="0"/>
              <w:spacing w:line="240" w:lineRule="auto"/>
              <w:rPr>
                <w:rFonts w:eastAsia="Calibri"/>
                <w:sz w:val="18"/>
                <w:szCs w:val="18"/>
                <w:lang w:val="ru-RU"/>
              </w:rPr>
            </w:pPr>
            <w:r>
              <w:rPr>
                <w:rFonts w:eastAsia="Calibri"/>
                <w:sz w:val="18"/>
                <w:szCs w:val="18"/>
                <w:lang w:val="ru-RU"/>
              </w:rPr>
              <w:t>Виши суд на чијем подручју је седиште правног лица (у случају када Основни суд, по овлашћењу, издаје</w:t>
            </w:r>
            <w:r>
              <w:rPr>
                <w:rFonts w:eastAsia="Calibri"/>
                <w:sz w:val="18"/>
                <w:szCs w:val="18"/>
              </w:rPr>
              <w:t xml:space="preserve"> уверење и за кривична дела из надлежности Вишег суда, тада није потребно посебно уверење Вишег суда)</w:t>
            </w:r>
          </w:p>
          <w:p w14:paraId="575B73FF" w14:textId="77777777" w:rsidR="00E05D45" w:rsidRDefault="00E05D45" w:rsidP="00E05D45">
            <w:pPr>
              <w:numPr>
                <w:ilvl w:val="0"/>
                <w:numId w:val="28"/>
              </w:numPr>
              <w:autoSpaceDE w:val="0"/>
              <w:autoSpaceDN w:val="0"/>
              <w:adjustRightInd w:val="0"/>
              <w:spacing w:line="240" w:lineRule="auto"/>
              <w:rPr>
                <w:rFonts w:eastAsia="Calibri"/>
                <w:sz w:val="18"/>
                <w:szCs w:val="18"/>
                <w:lang w:val="ru-RU"/>
              </w:rPr>
            </w:pPr>
            <w:r>
              <w:rPr>
                <w:rFonts w:eastAsia="Calibri"/>
                <w:sz w:val="18"/>
                <w:szCs w:val="18"/>
                <w:u w:val="single"/>
                <w:lang w:val="ru-RU"/>
              </w:rPr>
              <w:t>Виши суд у Београду</w:t>
            </w:r>
            <w:r>
              <w:rPr>
                <w:rFonts w:eastAsia="Calibri"/>
                <w:sz w:val="18"/>
                <w:szCs w:val="18"/>
                <w:lang w:val="ru-RU"/>
              </w:rPr>
              <w:t xml:space="preserve"> да није осуђиван за неко од кривичних дела као члан организоване криминалне групе</w:t>
            </w:r>
          </w:p>
          <w:p w14:paraId="6A7DE170" w14:textId="77777777" w:rsidR="00E05D45" w:rsidRDefault="00E05D45" w:rsidP="00190930">
            <w:pPr>
              <w:autoSpaceDE w:val="0"/>
              <w:autoSpaceDN w:val="0"/>
              <w:adjustRightInd w:val="0"/>
              <w:rPr>
                <w:rFonts w:eastAsia="Calibri"/>
                <w:sz w:val="18"/>
                <w:szCs w:val="18"/>
                <w:lang w:val="ru-RU"/>
              </w:rPr>
            </w:pPr>
          </w:p>
          <w:p w14:paraId="7A3E83CA" w14:textId="77777777" w:rsidR="00E05D45" w:rsidRDefault="00E05D45" w:rsidP="00190930">
            <w:pPr>
              <w:autoSpaceDE w:val="0"/>
              <w:autoSpaceDN w:val="0"/>
              <w:adjustRightInd w:val="0"/>
              <w:rPr>
                <w:rFonts w:eastAsia="Calibri"/>
                <w:sz w:val="18"/>
                <w:szCs w:val="18"/>
              </w:rPr>
            </w:pPr>
            <w:r>
              <w:rPr>
                <w:rFonts w:eastAsia="Calibri"/>
                <w:b/>
                <w:sz w:val="18"/>
                <w:szCs w:val="18"/>
                <w:u w:val="single"/>
              </w:rPr>
              <w:t>Напомена</w:t>
            </w:r>
            <w:r>
              <w:rPr>
                <w:rFonts w:eastAsia="Calibri"/>
                <w:sz w:val="18"/>
                <w:szCs w:val="18"/>
              </w:rPr>
              <w:t xml:space="preserve">: </w:t>
            </w:r>
          </w:p>
          <w:p w14:paraId="4B52D11F" w14:textId="77777777" w:rsidR="00E05D45" w:rsidRDefault="00E05D45" w:rsidP="00190930">
            <w:pPr>
              <w:autoSpaceDE w:val="0"/>
              <w:autoSpaceDN w:val="0"/>
              <w:adjustRightInd w:val="0"/>
              <w:rPr>
                <w:rFonts w:eastAsia="Calibri"/>
                <w:sz w:val="18"/>
                <w:szCs w:val="18"/>
              </w:rPr>
            </w:pPr>
          </w:p>
          <w:p w14:paraId="432D6C1A" w14:textId="77777777" w:rsidR="00E05D45" w:rsidRDefault="00E05D45" w:rsidP="00E05D45">
            <w:pPr>
              <w:pStyle w:val="ListParagraph"/>
              <w:numPr>
                <w:ilvl w:val="0"/>
                <w:numId w:val="27"/>
              </w:numPr>
              <w:tabs>
                <w:tab w:val="left" w:pos="680"/>
              </w:tabs>
              <w:suppressAutoHyphens w:val="0"/>
              <w:snapToGrid w:val="0"/>
              <w:spacing w:after="200" w:line="276" w:lineRule="auto"/>
              <w:contextualSpacing w:val="0"/>
              <w:rPr>
                <w:rFonts w:eastAsia="Calibri"/>
                <w:sz w:val="18"/>
                <w:szCs w:val="18"/>
              </w:rPr>
            </w:pPr>
            <w:r>
              <w:rPr>
                <w:rFonts w:eastAsia="Calibri"/>
                <w:sz w:val="18"/>
                <w:szCs w:val="18"/>
              </w:rPr>
              <w:t>У случају да понуду подноси правно лице потребно је доставити овај доказ и за правно лице и за законског заступника</w:t>
            </w:r>
          </w:p>
          <w:p w14:paraId="4098F31E" w14:textId="77777777" w:rsidR="00E05D45" w:rsidRDefault="00E05D45" w:rsidP="00E05D45">
            <w:pPr>
              <w:pStyle w:val="ListParagraph"/>
              <w:numPr>
                <w:ilvl w:val="0"/>
                <w:numId w:val="27"/>
              </w:numPr>
              <w:tabs>
                <w:tab w:val="left" w:pos="680"/>
              </w:tabs>
              <w:suppressAutoHyphens w:val="0"/>
              <w:snapToGrid w:val="0"/>
              <w:spacing w:after="200" w:line="276" w:lineRule="auto"/>
              <w:contextualSpacing w:val="0"/>
              <w:rPr>
                <w:rFonts w:eastAsia="Calibri"/>
                <w:sz w:val="18"/>
                <w:szCs w:val="18"/>
              </w:rPr>
            </w:pPr>
            <w:r>
              <w:rPr>
                <w:rFonts w:eastAsia="Calibri"/>
                <w:sz w:val="18"/>
                <w:szCs w:val="18"/>
              </w:rPr>
              <w:t>У случају да правно лице има више законских заступника, ове доказе доставити за сваког од њих</w:t>
            </w:r>
          </w:p>
          <w:p w14:paraId="46B39F4A" w14:textId="77777777" w:rsidR="00E05D45" w:rsidRDefault="00E05D45" w:rsidP="00E05D45">
            <w:pPr>
              <w:pStyle w:val="ListParagraph"/>
              <w:numPr>
                <w:ilvl w:val="0"/>
                <w:numId w:val="27"/>
              </w:numPr>
              <w:tabs>
                <w:tab w:val="left" w:pos="680"/>
              </w:tabs>
              <w:suppressAutoHyphens w:val="0"/>
              <w:snapToGrid w:val="0"/>
              <w:spacing w:after="200" w:line="276" w:lineRule="auto"/>
              <w:contextualSpacing w:val="0"/>
              <w:rPr>
                <w:rFonts w:eastAsia="Calibri"/>
                <w:sz w:val="18"/>
                <w:szCs w:val="18"/>
              </w:rPr>
            </w:pPr>
            <w:r>
              <w:rPr>
                <w:rFonts w:eastAsia="Calibri"/>
                <w:sz w:val="18"/>
                <w:szCs w:val="18"/>
              </w:rPr>
              <w:t>У случају да понуду подноси група понуђача, ове доказе доставити за сваког учесника из групе</w:t>
            </w:r>
          </w:p>
          <w:p w14:paraId="73F2A81B" w14:textId="77777777" w:rsidR="00E05D45" w:rsidRDefault="00E05D45" w:rsidP="00E05D45">
            <w:pPr>
              <w:pStyle w:val="ListParagraph"/>
              <w:numPr>
                <w:ilvl w:val="0"/>
                <w:numId w:val="27"/>
              </w:numPr>
              <w:tabs>
                <w:tab w:val="left" w:pos="680"/>
              </w:tabs>
              <w:suppressAutoHyphens w:val="0"/>
              <w:snapToGrid w:val="0"/>
              <w:spacing w:after="200" w:line="276" w:lineRule="auto"/>
              <w:contextualSpacing w:val="0"/>
              <w:rPr>
                <w:rFonts w:eastAsia="Calibri"/>
                <w:sz w:val="18"/>
                <w:szCs w:val="18"/>
              </w:rPr>
            </w:pPr>
            <w:r>
              <w:rPr>
                <w:rFonts w:eastAsia="Calibri"/>
                <w:sz w:val="18"/>
                <w:szCs w:val="18"/>
              </w:rPr>
              <w:t>У случајудапонуђачподносипонудусаподизвођачем, оведоказедоставити и заподизвођача (акојевишеподизвођачадоставитизасвакогодњи</w:t>
            </w:r>
            <w:r>
              <w:rPr>
                <w:rFonts w:eastAsia="Calibri"/>
                <w:sz w:val="18"/>
                <w:szCs w:val="18"/>
                <w:lang w:val="ru-RU"/>
              </w:rPr>
              <w:t>х</w:t>
            </w:r>
            <w:r>
              <w:rPr>
                <w:rFonts w:eastAsia="Calibri"/>
                <w:sz w:val="18"/>
                <w:szCs w:val="18"/>
              </w:rPr>
              <w:t>)</w:t>
            </w:r>
          </w:p>
          <w:p w14:paraId="3F2805ED" w14:textId="77777777" w:rsidR="00E05D45" w:rsidRDefault="00E05D45" w:rsidP="00190930">
            <w:pPr>
              <w:tabs>
                <w:tab w:val="left" w:pos="1080"/>
              </w:tabs>
              <w:jc w:val="both"/>
              <w:rPr>
                <w:sz w:val="18"/>
                <w:szCs w:val="18"/>
                <w:lang w:val="ru-RU"/>
              </w:rPr>
            </w:pPr>
            <w:r>
              <w:rPr>
                <w:sz w:val="18"/>
                <w:szCs w:val="18"/>
                <w:lang w:val="ru-RU"/>
              </w:rPr>
              <w:t>Доказ не сме бити старија од 2 месеца  пре отварања понуда .</w:t>
            </w:r>
          </w:p>
        </w:tc>
        <w:tc>
          <w:tcPr>
            <w:tcW w:w="885" w:type="dxa"/>
            <w:tcBorders>
              <w:top w:val="inset" w:sz="6" w:space="0" w:color="auto"/>
              <w:left w:val="inset" w:sz="6" w:space="0" w:color="auto"/>
              <w:bottom w:val="inset" w:sz="6" w:space="0" w:color="auto"/>
              <w:right w:val="inset" w:sz="6" w:space="0" w:color="auto"/>
            </w:tcBorders>
            <w:hideMark/>
          </w:tcPr>
          <w:p w14:paraId="7D782125" w14:textId="77777777" w:rsidR="00E05D45" w:rsidRDefault="00E05D45" w:rsidP="00190930">
            <w:pPr>
              <w:tabs>
                <w:tab w:val="left" w:pos="1080"/>
              </w:tabs>
              <w:spacing w:after="120"/>
              <w:jc w:val="both"/>
              <w:rPr>
                <w:noProof/>
                <w:sz w:val="18"/>
                <w:szCs w:val="18"/>
                <w:lang w:val="sr-Cyrl-CS"/>
              </w:rPr>
            </w:pPr>
            <w:r>
              <w:rPr>
                <w:noProof/>
                <w:sz w:val="18"/>
                <w:szCs w:val="18"/>
                <w:lang w:val="sr-Cyrl-CS"/>
              </w:rPr>
              <w:lastRenderedPageBreak/>
              <w:t>да</w:t>
            </w:r>
          </w:p>
        </w:tc>
        <w:tc>
          <w:tcPr>
            <w:tcW w:w="927" w:type="dxa"/>
            <w:tcBorders>
              <w:top w:val="inset" w:sz="6" w:space="0" w:color="auto"/>
              <w:left w:val="inset" w:sz="6" w:space="0" w:color="auto"/>
              <w:bottom w:val="inset" w:sz="6" w:space="0" w:color="auto"/>
              <w:right w:val="inset" w:sz="6" w:space="0" w:color="auto"/>
            </w:tcBorders>
            <w:hideMark/>
          </w:tcPr>
          <w:p w14:paraId="049C96A9" w14:textId="77777777" w:rsidR="00E05D45" w:rsidRDefault="00E05D45" w:rsidP="00190930">
            <w:pPr>
              <w:tabs>
                <w:tab w:val="left" w:pos="1080"/>
              </w:tabs>
              <w:spacing w:after="120"/>
              <w:jc w:val="both"/>
              <w:rPr>
                <w:noProof/>
                <w:sz w:val="18"/>
                <w:szCs w:val="18"/>
                <w:lang w:val="sr-Cyrl-CS"/>
              </w:rPr>
            </w:pPr>
            <w:r>
              <w:rPr>
                <w:noProof/>
                <w:sz w:val="18"/>
                <w:szCs w:val="18"/>
                <w:lang w:val="sr-Cyrl-CS"/>
              </w:rPr>
              <w:t>Не</w:t>
            </w:r>
          </w:p>
        </w:tc>
      </w:tr>
      <w:tr w:rsidR="00E05D45" w14:paraId="75119FFB" w14:textId="77777777" w:rsidTr="00190930">
        <w:trPr>
          <w:tblCellSpacing w:w="20" w:type="dxa"/>
        </w:trPr>
        <w:tc>
          <w:tcPr>
            <w:tcW w:w="2901" w:type="dxa"/>
            <w:tcBorders>
              <w:top w:val="inset" w:sz="6" w:space="0" w:color="auto"/>
              <w:left w:val="inset" w:sz="6" w:space="0" w:color="auto"/>
              <w:bottom w:val="inset" w:sz="6" w:space="0" w:color="auto"/>
              <w:right w:val="inset" w:sz="6" w:space="0" w:color="auto"/>
            </w:tcBorders>
          </w:tcPr>
          <w:p w14:paraId="3F2DC0B8" w14:textId="77777777" w:rsidR="00E05D45" w:rsidRDefault="00E05D45" w:rsidP="00190930">
            <w:pPr>
              <w:autoSpaceDE w:val="0"/>
              <w:autoSpaceDN w:val="0"/>
              <w:adjustRightInd w:val="0"/>
              <w:rPr>
                <w:noProof/>
                <w:sz w:val="18"/>
                <w:szCs w:val="18"/>
                <w:lang w:val="ru-RU"/>
              </w:rPr>
            </w:pPr>
          </w:p>
          <w:p w14:paraId="59473885" w14:textId="77777777" w:rsidR="00E05D45" w:rsidRDefault="00E05D45" w:rsidP="00190930">
            <w:pPr>
              <w:autoSpaceDE w:val="0"/>
              <w:autoSpaceDN w:val="0"/>
              <w:adjustRightInd w:val="0"/>
              <w:rPr>
                <w:noProof/>
                <w:sz w:val="18"/>
                <w:szCs w:val="18"/>
                <w:lang w:val="ru-RU"/>
              </w:rPr>
            </w:pPr>
            <w:r>
              <w:rPr>
                <w:noProof/>
                <w:sz w:val="18"/>
                <w:szCs w:val="18"/>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14:paraId="1C5032D1" w14:textId="77777777" w:rsidR="00E05D45" w:rsidRDefault="00E05D45" w:rsidP="00190930">
            <w:pPr>
              <w:pStyle w:val="Paragraf"/>
              <w:tabs>
                <w:tab w:val="left" w:pos="22"/>
              </w:tabs>
              <w:spacing w:after="120"/>
              <w:ind w:firstLine="22"/>
              <w:jc w:val="both"/>
              <w:rPr>
                <w:rFonts w:ascii="Times New Roman" w:hAnsi="Times New Roman"/>
                <w:sz w:val="18"/>
                <w:szCs w:val="18"/>
                <w:lang w:val="ru-RU"/>
              </w:rPr>
            </w:pPr>
          </w:p>
        </w:tc>
        <w:tc>
          <w:tcPr>
            <w:tcW w:w="3896" w:type="dxa"/>
            <w:tcBorders>
              <w:top w:val="inset" w:sz="6" w:space="0" w:color="auto"/>
              <w:left w:val="inset" w:sz="6" w:space="0" w:color="auto"/>
              <w:bottom w:val="inset" w:sz="6" w:space="0" w:color="auto"/>
              <w:right w:val="inset" w:sz="6" w:space="0" w:color="auto"/>
            </w:tcBorders>
          </w:tcPr>
          <w:p w14:paraId="4BBA3000" w14:textId="77777777" w:rsidR="00E05D45" w:rsidRDefault="00E05D45" w:rsidP="00190930">
            <w:pPr>
              <w:tabs>
                <w:tab w:val="left" w:pos="1080"/>
              </w:tabs>
              <w:jc w:val="both"/>
              <w:rPr>
                <w:rFonts w:eastAsia="Verdana"/>
                <w:sz w:val="18"/>
                <w:szCs w:val="18"/>
                <w:lang w:val="ru-RU"/>
              </w:rPr>
            </w:pPr>
            <w:r>
              <w:rPr>
                <w:rFonts w:eastAsia="Verdana"/>
                <w:sz w:val="18"/>
                <w:szCs w:val="18"/>
                <w:lang w:val="sr-Cyrl-CS"/>
              </w:rPr>
              <w:t xml:space="preserve">Уверење Пореске управе Министарства финансија и привреде да је измирио доспеле порезе и  доприносе и уверење надлежне </w:t>
            </w:r>
          </w:p>
          <w:p w14:paraId="40D0530E" w14:textId="77777777" w:rsidR="00E05D45" w:rsidRDefault="00E05D45" w:rsidP="00190930">
            <w:pPr>
              <w:tabs>
                <w:tab w:val="left" w:pos="1080"/>
              </w:tabs>
              <w:jc w:val="both"/>
              <w:rPr>
                <w:sz w:val="18"/>
                <w:szCs w:val="18"/>
                <w:lang w:val="ru-RU"/>
              </w:rPr>
            </w:pPr>
            <w:r>
              <w:rPr>
                <w:rFonts w:eastAsia="Verdana"/>
                <w:sz w:val="18"/>
                <w:szCs w:val="18"/>
                <w:lang w:val="ru-RU"/>
              </w:rPr>
              <w:t xml:space="preserve">локалне самоуправе </w:t>
            </w:r>
            <w:r>
              <w:rPr>
                <w:rFonts w:eastAsia="Verdana"/>
                <w:sz w:val="18"/>
                <w:szCs w:val="18"/>
                <w:lang w:val="sr-Cyrl-CS"/>
              </w:rPr>
              <w:t xml:space="preserve">да је измирио обавезе по основу изворних, локалних јавних прихода </w:t>
            </w:r>
            <w:r>
              <w:rPr>
                <w:rFonts w:eastAsia="Verdana"/>
                <w:sz w:val="18"/>
                <w:szCs w:val="18"/>
                <w:lang w:val="ru-RU"/>
              </w:rPr>
              <w:t>–или потврда-уверење стране државе када има седиште на њеној територији</w:t>
            </w:r>
          </w:p>
          <w:p w14:paraId="130F1EE0" w14:textId="77777777" w:rsidR="00E05D45" w:rsidRDefault="00E05D45" w:rsidP="00190930">
            <w:pPr>
              <w:tabs>
                <w:tab w:val="left" w:pos="1080"/>
              </w:tabs>
              <w:jc w:val="both"/>
              <w:rPr>
                <w:sz w:val="18"/>
                <w:szCs w:val="18"/>
              </w:rPr>
            </w:pPr>
            <w:r>
              <w:rPr>
                <w:sz w:val="18"/>
                <w:szCs w:val="18"/>
                <w:lang w:val="ru-RU"/>
              </w:rPr>
              <w:t>Потврда не може бити старија од 2 месеца  пре отварања понуда.</w:t>
            </w:r>
          </w:p>
          <w:p w14:paraId="4620223C" w14:textId="77777777" w:rsidR="00E05D45" w:rsidRDefault="00E05D45" w:rsidP="00190930">
            <w:pPr>
              <w:autoSpaceDE w:val="0"/>
              <w:autoSpaceDN w:val="0"/>
              <w:adjustRightInd w:val="0"/>
              <w:rPr>
                <w:rFonts w:eastAsia="Calibri"/>
                <w:sz w:val="18"/>
                <w:szCs w:val="18"/>
                <w:lang w:val="ru-RU"/>
              </w:rPr>
            </w:pPr>
            <w:r>
              <w:rPr>
                <w:rFonts w:eastAsia="Calibri"/>
                <w:b/>
                <w:sz w:val="18"/>
                <w:szCs w:val="18"/>
                <w:u w:val="single"/>
                <w:lang w:val="ru-RU"/>
              </w:rPr>
              <w:t>Напомена</w:t>
            </w:r>
            <w:r>
              <w:rPr>
                <w:rFonts w:eastAsia="Calibri"/>
                <w:sz w:val="18"/>
                <w:szCs w:val="18"/>
                <w:lang w:val="ru-RU"/>
              </w:rPr>
              <w:t xml:space="preserve">: </w:t>
            </w:r>
          </w:p>
          <w:p w14:paraId="59CE2DBD" w14:textId="77777777" w:rsidR="00E05D45" w:rsidRDefault="00E05D45" w:rsidP="00E05D45">
            <w:pPr>
              <w:pStyle w:val="ListParagraph"/>
              <w:numPr>
                <w:ilvl w:val="0"/>
                <w:numId w:val="29"/>
              </w:numPr>
              <w:suppressAutoHyphens w:val="0"/>
              <w:autoSpaceDE w:val="0"/>
              <w:autoSpaceDN w:val="0"/>
              <w:adjustRightInd w:val="0"/>
              <w:contextualSpacing w:val="0"/>
              <w:rPr>
                <w:rFonts w:eastAsia="Calibri"/>
                <w:sz w:val="18"/>
                <w:szCs w:val="18"/>
                <w:lang w:val="ru-RU"/>
              </w:rPr>
            </w:pPr>
            <w:r>
              <w:rPr>
                <w:rFonts w:eastAsia="TimesNewRomanPSMT"/>
                <w:sz w:val="18"/>
                <w:szCs w:val="18"/>
              </w:rPr>
              <w:t xml:space="preserve">Уколико је понуђач у поступку приватизације, уместо 2 горе наведена доказа треба доставити </w:t>
            </w:r>
            <w:r>
              <w:rPr>
                <w:rFonts w:eastAsia="TimesNewRomanPSMT"/>
                <w:b/>
                <w:sz w:val="18"/>
                <w:szCs w:val="18"/>
              </w:rPr>
              <w:t>у</w:t>
            </w:r>
            <w:r>
              <w:rPr>
                <w:rFonts w:eastAsia="Calibri"/>
                <w:b/>
                <w:sz w:val="18"/>
                <w:szCs w:val="18"/>
                <w:lang w:val="ru-RU"/>
              </w:rPr>
              <w:t>верење Агенције за приватизацију да се налази у поступку приватизације</w:t>
            </w:r>
          </w:p>
          <w:p w14:paraId="55BD929C" w14:textId="77777777" w:rsidR="00E05D45" w:rsidRDefault="00E05D45" w:rsidP="00190930">
            <w:pPr>
              <w:pStyle w:val="ListParagraph"/>
              <w:tabs>
                <w:tab w:val="left" w:pos="680"/>
              </w:tabs>
              <w:snapToGrid w:val="0"/>
              <w:rPr>
                <w:rFonts w:eastAsia="Calibri"/>
                <w:sz w:val="18"/>
                <w:szCs w:val="18"/>
              </w:rPr>
            </w:pPr>
          </w:p>
          <w:p w14:paraId="64AE5A8A" w14:textId="77777777" w:rsidR="00E05D45" w:rsidRDefault="00E05D45" w:rsidP="00E05D45">
            <w:pPr>
              <w:pStyle w:val="ListParagraph"/>
              <w:numPr>
                <w:ilvl w:val="0"/>
                <w:numId w:val="29"/>
              </w:numPr>
              <w:tabs>
                <w:tab w:val="left" w:pos="680"/>
              </w:tabs>
              <w:suppressAutoHyphens w:val="0"/>
              <w:snapToGrid w:val="0"/>
              <w:spacing w:line="276" w:lineRule="auto"/>
              <w:contextualSpacing w:val="0"/>
              <w:rPr>
                <w:rFonts w:eastAsia="Calibri"/>
                <w:sz w:val="18"/>
                <w:szCs w:val="18"/>
              </w:rPr>
            </w:pPr>
            <w:r>
              <w:rPr>
                <w:rFonts w:eastAsia="Calibri"/>
                <w:sz w:val="18"/>
                <w:szCs w:val="18"/>
              </w:rPr>
              <w:t>У случају да понуду подноси група понуђача, ове доказе доставити за сваког учесника из групе</w:t>
            </w:r>
          </w:p>
          <w:p w14:paraId="0FD4413E" w14:textId="77777777" w:rsidR="00E05D45" w:rsidRDefault="00E05D45" w:rsidP="00190930">
            <w:pPr>
              <w:pStyle w:val="ListParagraph"/>
              <w:rPr>
                <w:rFonts w:eastAsia="Calibri"/>
                <w:sz w:val="18"/>
                <w:szCs w:val="18"/>
              </w:rPr>
            </w:pPr>
          </w:p>
          <w:p w14:paraId="5CD7AA95" w14:textId="77777777" w:rsidR="00E05D45" w:rsidRDefault="00E05D45" w:rsidP="00190930">
            <w:pPr>
              <w:pStyle w:val="ListParagraph"/>
              <w:tabs>
                <w:tab w:val="left" w:pos="680"/>
              </w:tabs>
              <w:snapToGrid w:val="0"/>
              <w:rPr>
                <w:rFonts w:eastAsia="Calibri"/>
                <w:sz w:val="18"/>
                <w:szCs w:val="18"/>
              </w:rPr>
            </w:pPr>
          </w:p>
          <w:p w14:paraId="58B805C5" w14:textId="77777777" w:rsidR="00E05D45" w:rsidRDefault="00E05D45" w:rsidP="00190930">
            <w:pPr>
              <w:tabs>
                <w:tab w:val="left" w:pos="1080"/>
              </w:tabs>
              <w:jc w:val="both"/>
              <w:rPr>
                <w:sz w:val="18"/>
                <w:szCs w:val="18"/>
              </w:rPr>
            </w:pPr>
            <w:r>
              <w:rPr>
                <w:rFonts w:eastAsia="Calibri"/>
                <w:sz w:val="18"/>
                <w:szCs w:val="18"/>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C24922" w14:textId="77777777" w:rsidR="00E05D45" w:rsidRDefault="00E05D45" w:rsidP="00190930">
            <w:pPr>
              <w:tabs>
                <w:tab w:val="left" w:pos="1080"/>
              </w:tabs>
              <w:jc w:val="both"/>
              <w:rPr>
                <w:sz w:val="18"/>
                <w:szCs w:val="18"/>
                <w:lang w:val="sr-Cyrl-CS"/>
              </w:rPr>
            </w:pPr>
            <w:r>
              <w:rPr>
                <w:sz w:val="18"/>
                <w:szCs w:val="18"/>
                <w:lang w:val="ru-RU"/>
              </w:rPr>
              <w:t xml:space="preserve">--------------------------------------- </w:t>
            </w:r>
          </w:p>
          <w:p w14:paraId="067C6CC8" w14:textId="77777777" w:rsidR="00E05D45" w:rsidRDefault="00E05D45" w:rsidP="00190930">
            <w:pPr>
              <w:tabs>
                <w:tab w:val="left" w:pos="1080"/>
              </w:tabs>
              <w:jc w:val="both"/>
              <w:rPr>
                <w:noProof/>
                <w:sz w:val="18"/>
                <w:szCs w:val="18"/>
                <w:highlight w:val="yellow"/>
                <w:lang w:val="ru-RU"/>
              </w:rPr>
            </w:pPr>
            <w:r>
              <w:rPr>
                <w:sz w:val="18"/>
                <w:szCs w:val="18"/>
                <w:lang w:val="sr-Cyrl-CS"/>
              </w:rPr>
              <w:t>*неоверене фотокопије</w:t>
            </w:r>
          </w:p>
        </w:tc>
        <w:tc>
          <w:tcPr>
            <w:tcW w:w="885" w:type="dxa"/>
            <w:tcBorders>
              <w:top w:val="inset" w:sz="6" w:space="0" w:color="auto"/>
              <w:left w:val="inset" w:sz="6" w:space="0" w:color="auto"/>
              <w:bottom w:val="inset" w:sz="6" w:space="0" w:color="auto"/>
              <w:right w:val="inset" w:sz="6" w:space="0" w:color="auto"/>
            </w:tcBorders>
          </w:tcPr>
          <w:p w14:paraId="6E65D672" w14:textId="77777777" w:rsidR="00E05D45" w:rsidRDefault="00E05D45" w:rsidP="00190930">
            <w:pPr>
              <w:tabs>
                <w:tab w:val="left" w:pos="1080"/>
              </w:tabs>
              <w:spacing w:after="120"/>
              <w:jc w:val="both"/>
              <w:rPr>
                <w:noProof/>
                <w:sz w:val="18"/>
                <w:szCs w:val="18"/>
                <w:lang w:val="ru-RU"/>
              </w:rPr>
            </w:pPr>
          </w:p>
          <w:p w14:paraId="53E0D08B" w14:textId="77777777" w:rsidR="00E05D45" w:rsidRDefault="00E05D45" w:rsidP="00190930">
            <w:pPr>
              <w:tabs>
                <w:tab w:val="left" w:pos="1080"/>
              </w:tabs>
              <w:spacing w:after="120"/>
              <w:jc w:val="both"/>
              <w:rPr>
                <w:noProof/>
                <w:sz w:val="18"/>
                <w:szCs w:val="18"/>
                <w:lang w:val="ru-RU"/>
              </w:rPr>
            </w:pPr>
          </w:p>
          <w:p w14:paraId="72AD4B85" w14:textId="77777777" w:rsidR="00E05D45" w:rsidRDefault="00E05D45" w:rsidP="00190930">
            <w:pPr>
              <w:tabs>
                <w:tab w:val="left" w:pos="1080"/>
              </w:tabs>
              <w:spacing w:after="120"/>
              <w:jc w:val="both"/>
              <w:rPr>
                <w:noProof/>
                <w:sz w:val="18"/>
                <w:szCs w:val="18"/>
                <w:lang w:val="ru-RU"/>
              </w:rPr>
            </w:pPr>
          </w:p>
          <w:p w14:paraId="7D372426" w14:textId="77777777" w:rsidR="00E05D45" w:rsidRDefault="00E05D45" w:rsidP="00190930">
            <w:pPr>
              <w:tabs>
                <w:tab w:val="left" w:pos="1080"/>
              </w:tabs>
              <w:spacing w:after="120"/>
              <w:jc w:val="both"/>
              <w:rPr>
                <w:noProof/>
                <w:sz w:val="18"/>
                <w:szCs w:val="18"/>
                <w:lang w:val="ru-RU"/>
              </w:rPr>
            </w:pPr>
            <w:r>
              <w:rPr>
                <w:noProof/>
                <w:sz w:val="18"/>
                <w:szCs w:val="18"/>
                <w:lang w:val="ru-RU"/>
              </w:rPr>
              <w:t>да</w:t>
            </w:r>
          </w:p>
          <w:p w14:paraId="4772C94E" w14:textId="77777777" w:rsidR="00E05D45" w:rsidRDefault="00E05D45" w:rsidP="00190930">
            <w:pPr>
              <w:tabs>
                <w:tab w:val="left" w:pos="1080"/>
              </w:tabs>
              <w:spacing w:after="120"/>
              <w:jc w:val="both"/>
              <w:rPr>
                <w:noProof/>
                <w:sz w:val="18"/>
                <w:szCs w:val="18"/>
                <w:lang w:val="ru-RU"/>
              </w:rPr>
            </w:pPr>
          </w:p>
          <w:p w14:paraId="19A186C9" w14:textId="77777777" w:rsidR="00E05D45" w:rsidRDefault="00E05D45" w:rsidP="00190930">
            <w:pPr>
              <w:tabs>
                <w:tab w:val="left" w:pos="1080"/>
              </w:tabs>
              <w:spacing w:after="120"/>
              <w:jc w:val="both"/>
              <w:rPr>
                <w:noProof/>
                <w:sz w:val="18"/>
                <w:szCs w:val="18"/>
              </w:rPr>
            </w:pPr>
          </w:p>
          <w:p w14:paraId="64BC9181" w14:textId="77777777" w:rsidR="00E05D45" w:rsidRDefault="00E05D45" w:rsidP="00190930">
            <w:pPr>
              <w:tabs>
                <w:tab w:val="left" w:pos="1080"/>
              </w:tabs>
              <w:spacing w:after="120"/>
              <w:jc w:val="both"/>
              <w:rPr>
                <w:noProof/>
                <w:sz w:val="18"/>
                <w:szCs w:val="18"/>
              </w:rPr>
            </w:pPr>
          </w:p>
          <w:p w14:paraId="3126DC74" w14:textId="77777777" w:rsidR="00E05D45" w:rsidRDefault="00E05D45" w:rsidP="00190930">
            <w:pPr>
              <w:tabs>
                <w:tab w:val="left" w:pos="1080"/>
              </w:tabs>
              <w:spacing w:after="120"/>
              <w:jc w:val="both"/>
              <w:rPr>
                <w:noProof/>
                <w:sz w:val="18"/>
                <w:szCs w:val="18"/>
                <w:lang w:val="ru-RU"/>
              </w:rPr>
            </w:pPr>
          </w:p>
          <w:p w14:paraId="3AE418C5" w14:textId="77777777" w:rsidR="00E05D45" w:rsidRDefault="00E05D45" w:rsidP="00190930">
            <w:pPr>
              <w:tabs>
                <w:tab w:val="left" w:pos="1080"/>
              </w:tabs>
              <w:spacing w:after="120"/>
              <w:jc w:val="both"/>
              <w:rPr>
                <w:noProof/>
                <w:sz w:val="18"/>
                <w:szCs w:val="18"/>
              </w:rPr>
            </w:pPr>
          </w:p>
          <w:p w14:paraId="5B97141B" w14:textId="77777777" w:rsidR="00E05D45" w:rsidRDefault="00E05D45" w:rsidP="00190930">
            <w:pPr>
              <w:tabs>
                <w:tab w:val="left" w:pos="1080"/>
              </w:tabs>
              <w:spacing w:after="120"/>
              <w:jc w:val="both"/>
              <w:rPr>
                <w:noProof/>
                <w:sz w:val="18"/>
                <w:szCs w:val="18"/>
                <w:lang w:val="ru-RU"/>
              </w:rPr>
            </w:pPr>
          </w:p>
        </w:tc>
        <w:tc>
          <w:tcPr>
            <w:tcW w:w="927" w:type="dxa"/>
            <w:tcBorders>
              <w:top w:val="inset" w:sz="6" w:space="0" w:color="auto"/>
              <w:left w:val="inset" w:sz="6" w:space="0" w:color="auto"/>
              <w:bottom w:val="inset" w:sz="6" w:space="0" w:color="auto"/>
              <w:right w:val="inset" w:sz="6" w:space="0" w:color="auto"/>
            </w:tcBorders>
          </w:tcPr>
          <w:p w14:paraId="4DEB4825" w14:textId="77777777" w:rsidR="00E05D45" w:rsidRDefault="00E05D45" w:rsidP="00190930">
            <w:pPr>
              <w:tabs>
                <w:tab w:val="left" w:pos="1080"/>
              </w:tabs>
              <w:spacing w:after="120"/>
              <w:jc w:val="both"/>
              <w:rPr>
                <w:noProof/>
                <w:sz w:val="18"/>
                <w:szCs w:val="18"/>
                <w:lang w:val="ru-RU"/>
              </w:rPr>
            </w:pPr>
          </w:p>
          <w:p w14:paraId="563B8257" w14:textId="77777777" w:rsidR="00E05D45" w:rsidRDefault="00E05D45" w:rsidP="00190930">
            <w:pPr>
              <w:tabs>
                <w:tab w:val="left" w:pos="1080"/>
              </w:tabs>
              <w:spacing w:after="120"/>
              <w:jc w:val="both"/>
              <w:rPr>
                <w:noProof/>
                <w:sz w:val="18"/>
                <w:szCs w:val="18"/>
                <w:lang w:val="ru-RU"/>
              </w:rPr>
            </w:pPr>
          </w:p>
          <w:p w14:paraId="440427B6" w14:textId="77777777" w:rsidR="00E05D45" w:rsidRDefault="00E05D45" w:rsidP="00190930">
            <w:pPr>
              <w:tabs>
                <w:tab w:val="left" w:pos="1080"/>
              </w:tabs>
              <w:spacing w:after="120"/>
              <w:jc w:val="both"/>
              <w:rPr>
                <w:noProof/>
                <w:sz w:val="18"/>
                <w:szCs w:val="18"/>
                <w:lang w:val="ru-RU"/>
              </w:rPr>
            </w:pPr>
          </w:p>
          <w:p w14:paraId="6E743E5E" w14:textId="77777777" w:rsidR="00E05D45" w:rsidRDefault="00E05D45" w:rsidP="00190930">
            <w:pPr>
              <w:tabs>
                <w:tab w:val="left" w:pos="1080"/>
              </w:tabs>
              <w:spacing w:after="120"/>
              <w:jc w:val="both"/>
              <w:rPr>
                <w:noProof/>
                <w:sz w:val="18"/>
                <w:szCs w:val="18"/>
                <w:lang w:val="ru-RU"/>
              </w:rPr>
            </w:pPr>
            <w:r>
              <w:rPr>
                <w:noProof/>
                <w:sz w:val="18"/>
                <w:szCs w:val="18"/>
                <w:lang w:val="ru-RU"/>
              </w:rPr>
              <w:t>не</w:t>
            </w:r>
          </w:p>
          <w:p w14:paraId="7C898066" w14:textId="77777777" w:rsidR="00E05D45" w:rsidRDefault="00E05D45" w:rsidP="00190930">
            <w:pPr>
              <w:tabs>
                <w:tab w:val="left" w:pos="1080"/>
              </w:tabs>
              <w:spacing w:after="120"/>
              <w:jc w:val="both"/>
              <w:rPr>
                <w:noProof/>
                <w:sz w:val="18"/>
                <w:szCs w:val="18"/>
                <w:lang w:val="ru-RU"/>
              </w:rPr>
            </w:pPr>
          </w:p>
          <w:p w14:paraId="420FCAC1" w14:textId="77777777" w:rsidR="00E05D45" w:rsidRDefault="00E05D45" w:rsidP="00190930">
            <w:pPr>
              <w:tabs>
                <w:tab w:val="left" w:pos="1080"/>
              </w:tabs>
              <w:spacing w:after="120"/>
              <w:jc w:val="both"/>
              <w:rPr>
                <w:noProof/>
                <w:sz w:val="18"/>
                <w:szCs w:val="18"/>
              </w:rPr>
            </w:pPr>
          </w:p>
          <w:p w14:paraId="72E23822" w14:textId="77777777" w:rsidR="00E05D45" w:rsidRDefault="00E05D45" w:rsidP="00190930">
            <w:pPr>
              <w:tabs>
                <w:tab w:val="left" w:pos="1080"/>
              </w:tabs>
              <w:spacing w:after="120"/>
              <w:jc w:val="both"/>
              <w:rPr>
                <w:noProof/>
                <w:sz w:val="18"/>
                <w:szCs w:val="18"/>
                <w:lang w:val="ru-RU"/>
              </w:rPr>
            </w:pPr>
          </w:p>
          <w:p w14:paraId="6B907160" w14:textId="77777777" w:rsidR="00E05D45" w:rsidRDefault="00E05D45" w:rsidP="00190930">
            <w:pPr>
              <w:tabs>
                <w:tab w:val="left" w:pos="1080"/>
              </w:tabs>
              <w:spacing w:after="120"/>
              <w:jc w:val="both"/>
              <w:rPr>
                <w:noProof/>
                <w:sz w:val="18"/>
                <w:szCs w:val="18"/>
              </w:rPr>
            </w:pPr>
          </w:p>
          <w:p w14:paraId="1F5A67FD" w14:textId="77777777" w:rsidR="00E05D45" w:rsidRDefault="00E05D45" w:rsidP="00190930">
            <w:pPr>
              <w:tabs>
                <w:tab w:val="left" w:pos="1080"/>
              </w:tabs>
              <w:spacing w:after="120"/>
              <w:jc w:val="both"/>
              <w:rPr>
                <w:noProof/>
                <w:sz w:val="18"/>
                <w:szCs w:val="18"/>
                <w:lang w:val="ru-RU"/>
              </w:rPr>
            </w:pPr>
          </w:p>
          <w:p w14:paraId="6A540EFA" w14:textId="77777777" w:rsidR="00E05D45" w:rsidRDefault="00E05D45" w:rsidP="00190930">
            <w:pPr>
              <w:tabs>
                <w:tab w:val="left" w:pos="1080"/>
              </w:tabs>
              <w:spacing w:after="120"/>
              <w:jc w:val="both"/>
              <w:rPr>
                <w:noProof/>
                <w:sz w:val="18"/>
                <w:szCs w:val="18"/>
              </w:rPr>
            </w:pPr>
          </w:p>
          <w:p w14:paraId="35CF8442" w14:textId="77777777" w:rsidR="00E05D45" w:rsidRDefault="00E05D45" w:rsidP="00190930">
            <w:pPr>
              <w:tabs>
                <w:tab w:val="left" w:pos="1080"/>
              </w:tabs>
              <w:spacing w:after="120"/>
              <w:jc w:val="both"/>
              <w:rPr>
                <w:noProof/>
                <w:sz w:val="18"/>
                <w:szCs w:val="18"/>
                <w:lang w:val="ru-RU"/>
              </w:rPr>
            </w:pPr>
          </w:p>
        </w:tc>
      </w:tr>
    </w:tbl>
    <w:p w14:paraId="40334F61" w14:textId="77777777" w:rsidR="00E05D45" w:rsidRDefault="00E05D45">
      <w:pPr>
        <w:pStyle w:val="ListParagraph1"/>
        <w:ind w:left="0"/>
        <w:jc w:val="both"/>
      </w:pPr>
    </w:p>
    <w:p w14:paraId="0B7904FF" w14:textId="77777777" w:rsidR="00001633" w:rsidRDefault="00906F64" w:rsidP="00906F64">
      <w:pPr>
        <w:suppressAutoHyphens w:val="0"/>
        <w:spacing w:line="276" w:lineRule="auto"/>
        <w:jc w:val="both"/>
      </w:pPr>
      <w:r>
        <w:rPr>
          <w:iCs/>
        </w:rPr>
        <w:t>-</w:t>
      </w:r>
      <w:r w:rsidR="00EB33B9">
        <w:rPr>
          <w:iCs/>
        </w:rPr>
        <w:t xml:space="preserve">Услов из чл. 75. ст. 1. тач. 5) Закона - </w:t>
      </w:r>
      <w:r w:rsidR="00EB33B9">
        <w:t>не постоји дозвола предвиђена посебним</w:t>
      </w:r>
    </w:p>
    <w:p w14:paraId="3CC16C6D" w14:textId="77777777" w:rsidR="00001633" w:rsidRDefault="00EB33B9">
      <w:pPr>
        <w:suppressAutoHyphens w:val="0"/>
        <w:spacing w:line="276" w:lineRule="auto"/>
        <w:ind w:left="360"/>
        <w:jc w:val="both"/>
      </w:pPr>
      <w:r>
        <w:t xml:space="preserve">      прописом за обављање предметне делатности. </w:t>
      </w:r>
    </w:p>
    <w:p w14:paraId="63695781" w14:textId="77777777" w:rsidR="00001633" w:rsidRDefault="00906F64" w:rsidP="00906F64">
      <w:pPr>
        <w:pStyle w:val="ListParagraph1"/>
        <w:ind w:left="0"/>
        <w:jc w:val="both"/>
        <w:rPr>
          <w:i/>
        </w:rPr>
      </w:pPr>
      <w:r>
        <w:rPr>
          <w:i/>
        </w:rPr>
        <w:t>-</w:t>
      </w:r>
      <w:r w:rsidR="00EB33B9">
        <w:rPr>
          <w:i/>
        </w:rPr>
        <w:t xml:space="preserve">Услов из члана </w:t>
      </w:r>
      <w:r w:rsidR="00EB33B9">
        <w:rPr>
          <w:i/>
          <w:iCs/>
        </w:rPr>
        <w:t xml:space="preserve">чл. 75. ст. 2.  - </w:t>
      </w:r>
      <w:r w:rsidR="00EB33B9">
        <w:rPr>
          <w:b/>
          <w:i/>
          <w:iCs/>
        </w:rPr>
        <w:t xml:space="preserve">Доказ: </w:t>
      </w:r>
      <w:r w:rsidR="00EB33B9">
        <w:rPr>
          <w:i/>
          <w:iCs/>
        </w:rPr>
        <w:t xml:space="preserve">Потписан о оверен Oбразац изјаве </w:t>
      </w:r>
      <w:r w:rsidR="00EB33B9">
        <w:rPr>
          <w:i/>
          <w:iCs/>
          <w:color w:val="00000A"/>
        </w:rPr>
        <w:t>(</w:t>
      </w:r>
      <w:r w:rsidR="00EB33B9">
        <w:rPr>
          <w:i/>
        </w:rPr>
        <w:t xml:space="preserve">Образац изјаве, дат је у поглављу </w:t>
      </w:r>
      <w:r w:rsidR="00EB33B9">
        <w:rPr>
          <w:b/>
          <w:bCs/>
          <w:i/>
          <w:iCs/>
          <w:color w:val="00000A"/>
        </w:rPr>
        <w:t>XII</w:t>
      </w:r>
      <w:r w:rsidR="00EB33B9">
        <w:rPr>
          <w:i/>
          <w:iCs/>
          <w:color w:val="00000A"/>
        </w:rPr>
        <w:t>).</w:t>
      </w:r>
      <w:r w:rsidR="00EB33B9">
        <w:rPr>
          <w:i/>
          <w:iCs/>
          <w:color w:val="FF0000"/>
        </w:rPr>
        <w:t xml:space="preserve"> </w:t>
      </w:r>
      <w:r w:rsidR="00EB33B9">
        <w:t xml:space="preserve">Изјава мора да буде потписана од стране овлашћеног лица понуђача и оверена печатом. </w:t>
      </w:r>
      <w:r w:rsidR="00EB33B9">
        <w:rPr>
          <w:b/>
          <w:bCs/>
          <w:iCs/>
          <w:color w:val="00000A"/>
          <w:u w:val="single"/>
        </w:rPr>
        <w:t>Уколико понуду подноси група понуђача</w:t>
      </w:r>
      <w:r w:rsidR="00EB33B9">
        <w:rPr>
          <w:bCs/>
          <w:iCs/>
          <w:color w:val="00000A"/>
        </w:rPr>
        <w:t>, Изјава мора бити потписана од стране овлашћеног лица сваког понуђача из групе понуђача и оверена печатом.</w:t>
      </w:r>
      <w:r w:rsidR="00EB33B9">
        <w:rPr>
          <w:bCs/>
          <w:iCs/>
          <w:color w:val="FF0000"/>
        </w:rPr>
        <w:t xml:space="preserve"> </w:t>
      </w:r>
    </w:p>
    <w:p w14:paraId="5B4EDBC2" w14:textId="77777777" w:rsidR="00001633" w:rsidRDefault="00001633">
      <w:pPr>
        <w:pStyle w:val="ListParagraph1"/>
        <w:jc w:val="both"/>
      </w:pPr>
    </w:p>
    <w:p w14:paraId="7B5190E4" w14:textId="77777777" w:rsidR="00001633" w:rsidRDefault="00EB33B9">
      <w:pPr>
        <w:pStyle w:val="ListParagraph1"/>
        <w:tabs>
          <w:tab w:val="left" w:pos="680"/>
        </w:tabs>
        <w:ind w:left="0"/>
        <w:jc w:val="both"/>
        <w:rPr>
          <w:rFonts w:eastAsia="TimesNewRomanPS-BoldMT"/>
          <w:bCs/>
          <w:lang w:val="sr-Cyrl-RS"/>
        </w:rPr>
      </w:pPr>
      <w:r>
        <w:rPr>
          <w:rFonts w:eastAsia="TimesNewRomanPS-BoldMT"/>
          <w:bCs/>
        </w:rPr>
        <w:t xml:space="preserve">Испуњеност </w:t>
      </w:r>
      <w:r>
        <w:rPr>
          <w:rFonts w:eastAsia="TimesNewRomanPS-BoldMT"/>
          <w:b/>
          <w:bCs/>
        </w:rPr>
        <w:t xml:space="preserve">додатних услова </w:t>
      </w:r>
      <w:r>
        <w:rPr>
          <w:rFonts w:eastAsia="TimesNewRomanPS-BoldMT"/>
          <w:bCs/>
        </w:rPr>
        <w:t>за учешће у поступку предметне јавне набавке, понуђач доказује достављањем следећих доказа:</w:t>
      </w:r>
    </w:p>
    <w:p w14:paraId="439C16DB" w14:textId="77777777" w:rsidR="00CE7825" w:rsidRDefault="00CE7825" w:rsidP="00CE7825">
      <w:pPr>
        <w:pStyle w:val="Default"/>
        <w:ind w:right="4"/>
        <w:jc w:val="both"/>
        <w:rPr>
          <w:rFonts w:ascii="Times New Roman" w:hAnsi="Times New Roman"/>
          <w:b/>
          <w:color w:val="auto"/>
          <w:lang w:val="sr-Cyrl-RS"/>
        </w:rPr>
      </w:pPr>
    </w:p>
    <w:p w14:paraId="16D4A7EF" w14:textId="3C23C728" w:rsidR="00CE7825" w:rsidRPr="005D7EF3" w:rsidRDefault="00CE7825" w:rsidP="00CE7825">
      <w:pPr>
        <w:pStyle w:val="Default"/>
        <w:ind w:right="4"/>
        <w:jc w:val="both"/>
        <w:rPr>
          <w:rFonts w:ascii="Times New Roman" w:hAnsi="Times New Roman"/>
          <w:b/>
          <w:color w:val="99CCFF"/>
        </w:rPr>
      </w:pPr>
      <w:r>
        <w:rPr>
          <w:rFonts w:ascii="Times New Roman" w:hAnsi="Times New Roman"/>
          <w:b/>
          <w:color w:val="auto"/>
          <w:lang w:val="sr-Cyrl-RS"/>
        </w:rPr>
        <w:t>1.</w:t>
      </w:r>
      <w:r w:rsidRPr="005D7EF3">
        <w:rPr>
          <w:rFonts w:ascii="Times New Roman" w:hAnsi="Times New Roman"/>
          <w:b/>
          <w:color w:val="auto"/>
          <w:lang w:val="sr-Cyrl-RS"/>
        </w:rPr>
        <w:t xml:space="preserve"> </w:t>
      </w:r>
      <w:r w:rsidRPr="005D7EF3">
        <w:rPr>
          <w:rFonts w:ascii="Times New Roman" w:hAnsi="Times New Roman"/>
          <w:b/>
          <w:color w:val="auto"/>
        </w:rPr>
        <w:t>Да располаже неопходним кадровским капацитет</w:t>
      </w:r>
      <w:r w:rsidRPr="005D7EF3">
        <w:rPr>
          <w:rFonts w:ascii="Times New Roman" w:hAnsi="Times New Roman"/>
          <w:b/>
          <w:color w:val="auto"/>
          <w:lang w:val="sr-Cyrl-CS"/>
        </w:rPr>
        <w:t>ом:</w:t>
      </w:r>
    </w:p>
    <w:p w14:paraId="7E93DA7E" w14:textId="77777777" w:rsidR="00507C66" w:rsidRDefault="00507C66">
      <w:pPr>
        <w:pStyle w:val="ListParagraph1"/>
        <w:tabs>
          <w:tab w:val="left" w:pos="680"/>
        </w:tabs>
        <w:ind w:left="0"/>
        <w:jc w:val="both"/>
        <w:rPr>
          <w:rFonts w:eastAsia="TimesNewRomanPS-BoldMT"/>
          <w:bCs/>
          <w:lang w:val="sr-Cyrl-RS"/>
        </w:rPr>
      </w:pPr>
    </w:p>
    <w:p w14:paraId="308A0F0B" w14:textId="77777777" w:rsidR="00067A14" w:rsidRDefault="00067A14" w:rsidP="00067A14">
      <w:pPr>
        <w:jc w:val="both"/>
        <w:rPr>
          <w:noProof/>
          <w:lang w:val="sr-Cyrl-CS"/>
        </w:rPr>
      </w:pPr>
      <w:r w:rsidRPr="00022A00">
        <w:rPr>
          <w:bCs/>
          <w:noProof/>
          <w:lang w:val="sr-Cyrl-CS"/>
        </w:rPr>
        <w:t>Кадровски капацитет</w:t>
      </w:r>
      <w:r w:rsidRPr="00022A00">
        <w:rPr>
          <w:noProof/>
          <w:lang w:val="sr-Cyrl-CS"/>
        </w:rPr>
        <w:t xml:space="preserve">: </w:t>
      </w:r>
      <w:r>
        <w:rPr>
          <w:noProof/>
          <w:lang w:val="sr-Cyrl-CS"/>
        </w:rPr>
        <w:t>Наручилац утврђује минимум траженог кадровског капацитета</w:t>
      </w:r>
      <w:r>
        <w:rPr>
          <w:noProof/>
          <w:lang w:val="sr-Latn-RS"/>
        </w:rPr>
        <w:t xml:space="preserve"> </w:t>
      </w:r>
      <w:r>
        <w:rPr>
          <w:noProof/>
          <w:lang w:val="sr-Cyrl-CS"/>
        </w:rPr>
        <w:t>који понуђач мора да испуни да би понуда била прихватљива:</w:t>
      </w:r>
    </w:p>
    <w:p w14:paraId="3B6FDEE8" w14:textId="77777777" w:rsidR="00067A14" w:rsidRPr="001C39E5" w:rsidRDefault="00067A14" w:rsidP="00067A14">
      <w:pPr>
        <w:numPr>
          <w:ilvl w:val="0"/>
          <w:numId w:val="18"/>
        </w:numPr>
        <w:suppressAutoHyphens w:val="0"/>
        <w:spacing w:line="240" w:lineRule="auto"/>
        <w:jc w:val="both"/>
        <w:rPr>
          <w:color w:val="auto"/>
          <w:lang w:val="sr-Latn-RS"/>
        </w:rPr>
      </w:pPr>
      <w:r>
        <w:rPr>
          <w:color w:val="auto"/>
          <w:lang w:val="sr-Cyrl-RS" w:eastAsia="en-US" w:bidi="hi-IN"/>
        </w:rPr>
        <w:t xml:space="preserve">Подополагач – 2 извшиоца , ССС </w:t>
      </w:r>
    </w:p>
    <w:p w14:paraId="4DC72FD0" w14:textId="77777777" w:rsidR="00067A14" w:rsidRPr="00805CD4" w:rsidRDefault="00067A14" w:rsidP="00067A14">
      <w:pPr>
        <w:numPr>
          <w:ilvl w:val="0"/>
          <w:numId w:val="18"/>
        </w:numPr>
        <w:suppressAutoHyphens w:val="0"/>
        <w:spacing w:line="240" w:lineRule="auto"/>
        <w:jc w:val="both"/>
        <w:rPr>
          <w:color w:val="auto"/>
          <w:lang w:val="sr-Latn-RS"/>
        </w:rPr>
      </w:pPr>
      <w:r>
        <w:rPr>
          <w:color w:val="auto"/>
          <w:lang w:val="sr-Cyrl-RS" w:eastAsia="en-US" w:bidi="hi-IN"/>
        </w:rPr>
        <w:t>НКВ радник - 2</w:t>
      </w:r>
      <w:r w:rsidRPr="00CD485E">
        <w:rPr>
          <w:color w:val="auto"/>
          <w:lang w:eastAsia="en-US" w:bidi="hi-IN"/>
        </w:rPr>
        <w:t xml:space="preserve"> изврши</w:t>
      </w:r>
      <w:r>
        <w:rPr>
          <w:color w:val="auto"/>
          <w:lang w:val="sr-Cyrl-RS" w:eastAsia="en-US" w:bidi="hi-IN"/>
        </w:rPr>
        <w:t>оца</w:t>
      </w:r>
    </w:p>
    <w:p w14:paraId="6D822DFA" w14:textId="77777777" w:rsidR="00067A14" w:rsidRPr="00CD485E" w:rsidRDefault="00067A14" w:rsidP="00067A14">
      <w:pPr>
        <w:suppressAutoHyphens w:val="0"/>
        <w:spacing w:line="240" w:lineRule="auto"/>
        <w:ind w:left="360"/>
        <w:jc w:val="both"/>
        <w:rPr>
          <w:color w:val="auto"/>
          <w:lang w:val="sr-Latn-RS"/>
        </w:rPr>
      </w:pPr>
    </w:p>
    <w:p w14:paraId="362AD3D8" w14:textId="77777777" w:rsidR="00067A14" w:rsidRPr="006F6F68" w:rsidRDefault="00067A14" w:rsidP="00067A14">
      <w:pPr>
        <w:ind w:right="-284"/>
        <w:jc w:val="both"/>
        <w:rPr>
          <w:lang w:val="sr-Cyrl-CS"/>
        </w:rPr>
      </w:pPr>
      <w:r w:rsidRPr="004A0703">
        <w:rPr>
          <w:b/>
          <w:noProof/>
          <w:lang w:val="sr-Cyrl-CS"/>
        </w:rPr>
        <w:t>Доказује се</w:t>
      </w:r>
      <w:r w:rsidRPr="00F85F46">
        <w:rPr>
          <w:noProof/>
          <w:lang w:val="sr-Cyrl-CS"/>
        </w:rPr>
        <w:t>: Фотокопиј</w:t>
      </w:r>
      <w:r>
        <w:rPr>
          <w:noProof/>
          <w:lang w:val="sr-Cyrl-CS"/>
        </w:rPr>
        <w:t>а</w:t>
      </w:r>
      <w:r w:rsidRPr="00F85F46">
        <w:rPr>
          <w:noProof/>
          <w:lang w:val="sr-Cyrl-CS"/>
        </w:rPr>
        <w:t>м</w:t>
      </w:r>
      <w:r>
        <w:rPr>
          <w:noProof/>
          <w:lang w:val="sr-Cyrl-CS"/>
        </w:rPr>
        <w:t>а</w:t>
      </w:r>
      <w:r w:rsidRPr="00F85F46">
        <w:rPr>
          <w:noProof/>
          <w:lang w:val="sr-Cyrl-CS"/>
        </w:rPr>
        <w:t xml:space="preserve"> </w:t>
      </w:r>
      <w:r>
        <w:rPr>
          <w:noProof/>
          <w:lang w:val="sr-Cyrl-CS"/>
        </w:rPr>
        <w:t>уговора о раду</w:t>
      </w:r>
      <w:r w:rsidRPr="00F85F46">
        <w:rPr>
          <w:noProof/>
          <w:lang w:val="sr-Cyrl-CS"/>
        </w:rPr>
        <w:t xml:space="preserve"> </w:t>
      </w:r>
      <w:r>
        <w:rPr>
          <w:noProof/>
          <w:lang w:val="sr-Cyrl-RS"/>
        </w:rPr>
        <w:t>са</w:t>
      </w:r>
      <w:r w:rsidRPr="00F85F46">
        <w:rPr>
          <w:noProof/>
          <w:lang w:val="sr-Cyrl-CS"/>
        </w:rPr>
        <w:t xml:space="preserve"> одговарајућим обрасцима М</w:t>
      </w:r>
      <w:r>
        <w:rPr>
          <w:noProof/>
          <w:lang w:val="sr-Cyrl-CS"/>
        </w:rPr>
        <w:t xml:space="preserve">, </w:t>
      </w:r>
      <w:r w:rsidRPr="00F85F46">
        <w:rPr>
          <w:noProof/>
          <w:lang w:val="sr-Cyrl-CS"/>
        </w:rPr>
        <w:t xml:space="preserve"> или ако ни</w:t>
      </w:r>
      <w:r>
        <w:rPr>
          <w:noProof/>
          <w:lang w:val="sr-Cyrl-CS"/>
        </w:rPr>
        <w:t>су</w:t>
      </w:r>
      <w:r w:rsidRPr="00F85F46">
        <w:rPr>
          <w:noProof/>
          <w:lang w:val="sr-Cyrl-CS"/>
        </w:rPr>
        <w:t xml:space="preserve"> у сталном радном односу: у</w:t>
      </w:r>
      <w:r>
        <w:rPr>
          <w:noProof/>
          <w:lang w:val="sr-Cyrl-CS"/>
        </w:rPr>
        <w:t xml:space="preserve">говором о пословно-техничкој </w:t>
      </w:r>
      <w:r w:rsidRPr="00F85F46">
        <w:rPr>
          <w:noProof/>
          <w:lang w:val="sr-Cyrl-CS"/>
        </w:rPr>
        <w:t xml:space="preserve"> сарадњи или уговором о привременим и повременим пословима.</w:t>
      </w:r>
    </w:p>
    <w:p w14:paraId="240DE168" w14:textId="77777777" w:rsidR="00067A14" w:rsidRDefault="00067A14" w:rsidP="00067A14">
      <w:pPr>
        <w:jc w:val="both"/>
        <w:rPr>
          <w:noProof/>
          <w:lang w:val="sr-Latn-RS"/>
        </w:rPr>
      </w:pPr>
    </w:p>
    <w:p w14:paraId="634617C5" w14:textId="77777777" w:rsidR="00507C66" w:rsidRPr="00507C66" w:rsidRDefault="00507C66">
      <w:pPr>
        <w:pStyle w:val="ListParagraph1"/>
        <w:tabs>
          <w:tab w:val="left" w:pos="680"/>
        </w:tabs>
        <w:ind w:left="0"/>
        <w:jc w:val="both"/>
        <w:rPr>
          <w:rFonts w:eastAsia="TimesNewRomanPS-BoldMT"/>
          <w:bCs/>
          <w:lang w:val="sr-Cyrl-RS"/>
        </w:rPr>
      </w:pPr>
    </w:p>
    <w:p w14:paraId="5202926D" w14:textId="77777777" w:rsidR="00A932A9" w:rsidRPr="007F5885" w:rsidRDefault="00A932A9" w:rsidP="00A932A9">
      <w:pPr>
        <w:pStyle w:val="Default"/>
        <w:ind w:firstLine="720"/>
        <w:jc w:val="both"/>
        <w:rPr>
          <w:rFonts w:ascii="Times New Roman" w:hAnsi="Times New Roman"/>
          <w:color w:val="auto"/>
          <w:lang w:val="sr-Cyrl-CS"/>
        </w:rPr>
      </w:pPr>
      <w:r w:rsidRPr="007F5885">
        <w:rPr>
          <w:rFonts w:ascii="Times New Roman" w:hAnsi="Times New Roman"/>
          <w:color w:val="auto"/>
          <w:lang w:val="sr-Cyrl-CS"/>
        </w:rPr>
        <w:t>Докази о испуњености услова могу се достављати у неовереним копијама</w:t>
      </w:r>
      <w:r>
        <w:rPr>
          <w:rFonts w:ascii="Times New Roman" w:hAnsi="Times New Roman"/>
          <w:color w:val="auto"/>
          <w:lang w:val="sr-Cyrl-CS"/>
        </w:rPr>
        <w:t xml:space="preserve">, осим Изјаве </w:t>
      </w:r>
      <w:r w:rsidRPr="00166256">
        <w:rPr>
          <w:rFonts w:ascii="Times New Roman" w:hAnsi="Times New Roman"/>
          <w:noProof/>
          <w:lang w:val="sr-Cyrl-CS"/>
        </w:rPr>
        <w:t xml:space="preserve"> о извршеном </w:t>
      </w:r>
      <w:r w:rsidRPr="00166256">
        <w:rPr>
          <w:rFonts w:ascii="Times New Roman" w:hAnsi="Times New Roman"/>
          <w:bCs/>
          <w:lang w:val="ru-RU"/>
        </w:rPr>
        <w:t>обилажењу локације за извођење предметних радова</w:t>
      </w:r>
      <w:r w:rsidRPr="007F5885">
        <w:rPr>
          <w:rFonts w:ascii="Times New Roman" w:hAnsi="Times New Roman"/>
          <w:color w:val="auto"/>
          <w:lang w:val="sr-Cyrl-CS"/>
        </w:rPr>
        <w:t>.</w:t>
      </w:r>
      <w:r>
        <w:rPr>
          <w:rFonts w:ascii="Times New Roman" w:hAnsi="Times New Roman"/>
          <w:color w:val="auto"/>
          <w:lang w:val="sr-Cyrl-CS"/>
        </w:rPr>
        <w:t xml:space="preserve"> Образац изјаве је у саставу конкурсне документације.</w:t>
      </w:r>
    </w:p>
    <w:p w14:paraId="47B84414" w14:textId="77777777" w:rsidR="00001633" w:rsidRDefault="00001633">
      <w:pPr>
        <w:jc w:val="both"/>
      </w:pPr>
    </w:p>
    <w:p w14:paraId="03187D00" w14:textId="77777777" w:rsidR="00001633" w:rsidRDefault="00EB33B9">
      <w:pPr>
        <w:pStyle w:val="ListParagraph1"/>
        <w:ind w:left="0"/>
        <w:jc w:val="both"/>
        <w:rPr>
          <w:b/>
          <w:bCs/>
          <w:iCs/>
        </w:rPr>
      </w:pPr>
      <w:r>
        <w:rPr>
          <w:b/>
          <w:bCs/>
          <w:iCs/>
          <w:u w:val="single"/>
        </w:rPr>
        <w:t>Уколико понуду подноси група понуђача</w:t>
      </w:r>
      <w:r>
        <w:rPr>
          <w:bCs/>
          <w:iCs/>
        </w:rPr>
        <w:t xml:space="preserve"> понуђач је дужан да </w:t>
      </w:r>
      <w:proofErr w:type="gramStart"/>
      <w:r>
        <w:rPr>
          <w:bCs/>
          <w:iCs/>
        </w:rPr>
        <w:t>за  сваког</w:t>
      </w:r>
      <w:proofErr w:type="gramEnd"/>
      <w:r>
        <w:rPr>
          <w:bCs/>
          <w:i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14:paraId="5D801249" w14:textId="77777777" w:rsidR="00001633" w:rsidRDefault="00EB33B9">
      <w:pPr>
        <w:pStyle w:val="ListParagraph1"/>
        <w:ind w:left="0"/>
        <w:jc w:val="both"/>
        <w:rPr>
          <w:bCs/>
          <w:iCs/>
        </w:rPr>
      </w:pPr>
      <w:r>
        <w:rPr>
          <w:b/>
          <w:bCs/>
          <w:iCs/>
        </w:rPr>
        <w:t>Додатне услове група понуђача испуњава заједно.</w:t>
      </w:r>
    </w:p>
    <w:p w14:paraId="154A5796" w14:textId="77777777" w:rsidR="00001633" w:rsidRDefault="00001633">
      <w:pPr>
        <w:pStyle w:val="ListParagraph1"/>
        <w:ind w:left="0"/>
        <w:jc w:val="both"/>
        <w:rPr>
          <w:bCs/>
          <w:iCs/>
        </w:rPr>
      </w:pPr>
    </w:p>
    <w:p w14:paraId="600ED089" w14:textId="77777777" w:rsidR="00001633" w:rsidRDefault="00EB33B9">
      <w:pPr>
        <w:pStyle w:val="ListParagraph1"/>
        <w:ind w:left="0"/>
        <w:jc w:val="both"/>
        <w:rPr>
          <w:bCs/>
          <w:iCs/>
        </w:rPr>
      </w:pPr>
      <w:r>
        <w:rPr>
          <w:b/>
          <w:bCs/>
          <w:iCs/>
          <w:u w:val="single"/>
        </w:rPr>
        <w:t>Уколико понуђач подноси понуду са подизвођачем</w:t>
      </w:r>
      <w:r>
        <w:rPr>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14:paraId="3362F6B4" w14:textId="77777777" w:rsidR="00001633" w:rsidRDefault="00EB33B9">
      <w:pPr>
        <w:pStyle w:val="ListParagraph1"/>
        <w:tabs>
          <w:tab w:val="left" w:pos="680"/>
        </w:tabs>
        <w:ind w:left="0"/>
        <w:jc w:val="both"/>
        <w:rPr>
          <w:bCs/>
        </w:rPr>
      </w:pPr>
      <w:r>
        <w:rPr>
          <w:rFonts w:eastAsia="TimesNewRomanPS-BoldMT"/>
          <w:bCs/>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769F368C" w14:textId="77777777" w:rsidR="00001633" w:rsidRDefault="00EB33B9">
      <w:pPr>
        <w:pStyle w:val="ListParagraph1"/>
        <w:tabs>
          <w:tab w:val="left" w:pos="680"/>
        </w:tabs>
        <w:ind w:left="0"/>
        <w:jc w:val="both"/>
        <w:rPr>
          <w:bCs/>
        </w:rPr>
      </w:pPr>
      <w:r>
        <w:rPr>
          <w:b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4FC8CEC" w14:textId="77777777" w:rsidR="00001633" w:rsidRDefault="00EB33B9">
      <w:pPr>
        <w:pStyle w:val="ListParagraph1"/>
        <w:tabs>
          <w:tab w:val="left" w:pos="680"/>
        </w:tabs>
        <w:ind w:left="0"/>
        <w:jc w:val="both"/>
        <w:rPr>
          <w:rFonts w:eastAsia="TimesNewRomanPS-BoldMT"/>
          <w:bCs/>
        </w:rPr>
      </w:pPr>
      <w:r>
        <w:rPr>
          <w:rFonts w:eastAsia="TimesNewRomanPS-BoldMT"/>
          <w:bCs/>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14:paraId="77B72182" w14:textId="77777777" w:rsidR="00001633" w:rsidRDefault="00EB33B9">
      <w:pPr>
        <w:pStyle w:val="PlainText"/>
        <w:ind w:firstLine="720"/>
        <w:jc w:val="both"/>
        <w:rPr>
          <w:rFonts w:ascii="Times New Roman" w:hAnsi="Times New Roman"/>
          <w:sz w:val="24"/>
          <w:szCs w:val="24"/>
          <w:lang w:val="sr-Latn-RS"/>
        </w:rPr>
      </w:pPr>
      <w:r>
        <w:rPr>
          <w:rFonts w:ascii="Times New Roman" w:hAnsi="Times New Roman"/>
          <w:sz w:val="24"/>
          <w:szCs w:val="24"/>
          <w:lang w:val="ru-RU"/>
        </w:rPr>
        <w:lastRenderedPageBreak/>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14:paraId="478D6805" w14:textId="77777777" w:rsidR="00001633" w:rsidRDefault="00EB33B9">
      <w:pPr>
        <w:spacing w:line="240" w:lineRule="auto"/>
        <w:ind w:firstLine="720"/>
        <w:jc w:val="both"/>
      </w:pPr>
      <w:r>
        <w:t>Понуђач није дужан да доставља доказе одређен Законом или конкурсном документацијом који су јавно доступни на интернет страницама надлежних органа.</w:t>
      </w:r>
    </w:p>
    <w:p w14:paraId="16DC61F5" w14:textId="77777777" w:rsidR="00001633" w:rsidRDefault="00EB33B9">
      <w:pPr>
        <w:pStyle w:val="ListParagraph1"/>
        <w:tabs>
          <w:tab w:val="left" w:pos="680"/>
        </w:tabs>
        <w:ind w:left="0"/>
        <w:jc w:val="both"/>
        <w:rPr>
          <w:rFonts w:eastAsia="TimesNewRomanPS-BoldMT"/>
          <w:bCs/>
        </w:rPr>
      </w:pPr>
      <w:r>
        <w:rPr>
          <w:rFonts w:eastAsia="TimesNewRomanPS-BoldMT"/>
          <w:b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1FA6BB30" w14:textId="77777777" w:rsidR="00001633" w:rsidRDefault="00EB33B9">
      <w:pPr>
        <w:ind w:firstLine="708"/>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A67E957" w14:textId="77777777" w:rsidR="00001633" w:rsidRDefault="00EB33B9">
      <w:pPr>
        <w:pStyle w:val="ListParagraph1"/>
        <w:tabs>
          <w:tab w:val="left" w:pos="680"/>
        </w:tabs>
        <w:ind w:left="0"/>
        <w:jc w:val="both"/>
      </w:pPr>
      <w:r>
        <w:rPr>
          <w:rFonts w:eastAsia="TimesNewRomanPSMT"/>
          <w:bC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F6FA4B1" w14:textId="77777777" w:rsidR="00001633" w:rsidRDefault="00EB33B9">
      <w:pPr>
        <w:pStyle w:val="ListParagraph1"/>
        <w:tabs>
          <w:tab w:val="left" w:pos="680"/>
        </w:tabs>
        <w:ind w:left="0"/>
        <w:jc w:val="both"/>
        <w:rPr>
          <w:rFonts w:eastAsia="TimesNewRomanPSMT"/>
          <w:b/>
          <w:bCs/>
          <w:color w:val="002060"/>
        </w:rPr>
      </w:pPr>
      <w:r>
        <w:rPr>
          <w:rFonts w:eastAsia="TimesNewRomanPS-BoldMT"/>
          <w:b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14:paraId="590DFE54" w14:textId="77777777" w:rsidR="00001633" w:rsidRDefault="00EB33B9">
      <w:pPr>
        <w:pStyle w:val="ListParagraph1"/>
        <w:tabs>
          <w:tab w:val="left" w:pos="680"/>
        </w:tabs>
        <w:ind w:left="0"/>
        <w:jc w:val="both"/>
        <w:rPr>
          <w:rFonts w:eastAsia="TimesNewRomanPSMT"/>
          <w:bCs/>
        </w:rPr>
      </w:pPr>
      <w:r>
        <w:rPr>
          <w:rFonts w:eastAsia="TimesNewRomanPSMT"/>
          <w:b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8E2C92A" w14:textId="77777777" w:rsidR="00001633" w:rsidRDefault="00EB33B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14:paraId="7F4C1244" w14:textId="77777777" w:rsidR="00001633" w:rsidRDefault="00EB33B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2465BBE2" w14:textId="77777777" w:rsidR="00001633" w:rsidRDefault="00EB33B9">
      <w:pPr>
        <w:ind w:firstLine="720"/>
        <w:jc w:val="both"/>
      </w:pPr>
      <w:r>
        <w:t>Понуђач је дужан да наручиоцу, на његов захтев, омогући приступ код подизвођача ради утврђивања испуњености услова.</w:t>
      </w:r>
    </w:p>
    <w:p w14:paraId="6DE58645" w14:textId="77777777" w:rsidR="00001633" w:rsidRDefault="00EB33B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14:paraId="195CF59D" w14:textId="77777777" w:rsidR="00001633" w:rsidRDefault="00EB33B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14:paraId="1E4734EB" w14:textId="77777777" w:rsidR="00001633" w:rsidRDefault="00EB33B9">
      <w:pPr>
        <w:ind w:firstLine="720"/>
        <w:jc w:val="both"/>
        <w:rPr>
          <w:lang w:val="sr-Latn-RS"/>
        </w:rPr>
      </w:pPr>
      <w: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CC5EDA5" w14:textId="77777777" w:rsidR="00001633" w:rsidRDefault="00EB33B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14:paraId="403A975A" w14:textId="77777777" w:rsidR="00001633" w:rsidRDefault="00EB33B9">
      <w:pPr>
        <w:ind w:firstLine="720"/>
        <w:jc w:val="both"/>
      </w:pPr>
      <w: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w:t>
      </w:r>
    </w:p>
    <w:p w14:paraId="22CD2B51" w14:textId="77777777" w:rsidR="00001633" w:rsidRDefault="00EB33B9">
      <w:pPr>
        <w:jc w:val="both"/>
      </w:pPr>
      <w:r>
        <w:lastRenderedPageBreak/>
        <w:t xml:space="preserve">би раскидом уговора наручилац претрпео знатну штету. </w:t>
      </w:r>
    </w:p>
    <w:p w14:paraId="3403912D" w14:textId="77777777" w:rsidR="00001633" w:rsidRDefault="00EB33B9">
      <w:pPr>
        <w:ind w:firstLine="720"/>
        <w:jc w:val="both"/>
      </w:pPr>
      <w: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07E54185" w14:textId="77777777" w:rsidR="00001633" w:rsidRDefault="00EB33B9">
      <w:pPr>
        <w:ind w:firstLine="720"/>
        <w:jc w:val="both"/>
      </w:pPr>
      <w:r>
        <w:t xml:space="preserve">Понуду може поднети група понуђача. </w:t>
      </w:r>
    </w:p>
    <w:p w14:paraId="010F3A73" w14:textId="77777777" w:rsidR="00001633" w:rsidRDefault="00EB33B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14:paraId="40420AEB" w14:textId="77777777" w:rsidR="00001633" w:rsidRDefault="00EB33B9">
      <w:pPr>
        <w:ind w:firstLine="720"/>
        <w:jc w:val="both"/>
      </w:pPr>
      <w: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14:paraId="40A9BB9B" w14:textId="77777777" w:rsidR="00001633" w:rsidRDefault="00EB33B9">
      <w:pPr>
        <w:ind w:firstLine="72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4A8EED45" w14:textId="77777777" w:rsidR="00001633" w:rsidRDefault="00EB33B9">
      <w:pPr>
        <w:ind w:left="720" w:hanging="720"/>
        <w:jc w:val="both"/>
      </w:pPr>
      <w:r>
        <w:t>1)</w:t>
      </w:r>
      <w:r>
        <w:tab/>
        <w:t>члану групе који ће бити носилац посла, односно који ће поднети понуду и који ће заступати групу понуђача пред наручиоцем;</w:t>
      </w:r>
    </w:p>
    <w:p w14:paraId="6831403D" w14:textId="77777777" w:rsidR="00001633" w:rsidRDefault="00EB33B9">
      <w:pPr>
        <w:jc w:val="both"/>
      </w:pPr>
      <w:r>
        <w:t>2)</w:t>
      </w:r>
      <w:r>
        <w:tab/>
        <w:t>опис послова сваког од понуђача из групе понуђача у извршењу уговора;</w:t>
      </w:r>
    </w:p>
    <w:p w14:paraId="447A4BA3" w14:textId="77777777" w:rsidR="00001633" w:rsidRDefault="00EB33B9">
      <w:pPr>
        <w:jc w:val="both"/>
      </w:pPr>
      <w:r>
        <w:t>3)</w:t>
      </w:r>
      <w:r>
        <w:tab/>
        <w:t>понуђачу који ће у име групе понуђача дати средство обезбеђења;</w:t>
      </w:r>
    </w:p>
    <w:p w14:paraId="22B48023" w14:textId="77777777" w:rsidR="00001633" w:rsidRDefault="00EB33B9">
      <w:pPr>
        <w:jc w:val="both"/>
      </w:pPr>
      <w:r>
        <w:t>4)</w:t>
      </w:r>
      <w:r>
        <w:tab/>
        <w:t>понуђачу који ће издати рачун;</w:t>
      </w:r>
    </w:p>
    <w:p w14:paraId="01A482FB" w14:textId="77777777" w:rsidR="00001633" w:rsidRDefault="00EB33B9">
      <w:pPr>
        <w:ind w:firstLine="720"/>
        <w:jc w:val="both"/>
      </w:pPr>
      <w:r>
        <w:t xml:space="preserve">Споразумом уређују се и друга питања која наручилац одреди конкурсном документацијом. </w:t>
      </w:r>
    </w:p>
    <w:p w14:paraId="1F417682" w14:textId="77777777" w:rsidR="00001633" w:rsidRDefault="00EB33B9">
      <w:pPr>
        <w:jc w:val="both"/>
      </w:pPr>
      <w:r>
        <w:t>Наручилац не може од групе понуђача да захтева да се повезују у одређени правни облик како би могли да поднесу заједничку понуду.</w:t>
      </w:r>
    </w:p>
    <w:p w14:paraId="2D6C09DC" w14:textId="77777777" w:rsidR="00001633" w:rsidRDefault="00EB33B9">
      <w:pPr>
        <w:ind w:firstLine="720"/>
        <w:jc w:val="both"/>
      </w:pPr>
      <w:r>
        <w:t>Понуђачи који поднесу заједничку понуду одговарају неограничено солидарно према наручиоцу.</w:t>
      </w:r>
    </w:p>
    <w:p w14:paraId="24C2F77B" w14:textId="77777777" w:rsidR="00001633" w:rsidRDefault="00EB33B9">
      <w:pPr>
        <w:ind w:firstLine="720"/>
        <w:jc w:val="both"/>
      </w:pPr>
      <w:r>
        <w:t>Задруга може поднети понуду самостално, у своје име, а за рачун задругара или заједничку понуду у име задругара.</w:t>
      </w:r>
    </w:p>
    <w:p w14:paraId="669CEE81" w14:textId="77777777" w:rsidR="00001633" w:rsidRDefault="00EB33B9">
      <w:pPr>
        <w:ind w:firstLine="720"/>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D76B1A1" w14:textId="77777777" w:rsidR="00001633" w:rsidRDefault="00EB33B9">
      <w:pPr>
        <w:ind w:firstLine="720"/>
        <w:jc w:val="both"/>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3D8938B7" w14:textId="77777777" w:rsidR="00001633" w:rsidRDefault="00001633">
      <w:pPr>
        <w:ind w:firstLine="720"/>
        <w:jc w:val="both"/>
      </w:pPr>
    </w:p>
    <w:p w14:paraId="5D24A300" w14:textId="77777777" w:rsidR="008C20A4" w:rsidRDefault="008C20A4">
      <w:pPr>
        <w:ind w:firstLine="720"/>
        <w:jc w:val="both"/>
      </w:pPr>
    </w:p>
    <w:p w14:paraId="618E10FD" w14:textId="77777777" w:rsidR="008C20A4" w:rsidRDefault="008C20A4">
      <w:pPr>
        <w:ind w:firstLine="720"/>
        <w:jc w:val="both"/>
        <w:rPr>
          <w:lang w:val="sr-Cyrl-RS"/>
        </w:rPr>
      </w:pPr>
    </w:p>
    <w:p w14:paraId="0F16AF9E" w14:textId="77777777" w:rsidR="00C1584B" w:rsidRDefault="00C1584B">
      <w:pPr>
        <w:ind w:firstLine="720"/>
        <w:jc w:val="both"/>
        <w:rPr>
          <w:lang w:val="sr-Cyrl-RS"/>
        </w:rPr>
      </w:pPr>
    </w:p>
    <w:p w14:paraId="745BE7BC" w14:textId="77777777" w:rsidR="00C1584B" w:rsidRPr="00C1584B" w:rsidRDefault="00C1584B">
      <w:pPr>
        <w:ind w:firstLine="720"/>
        <w:jc w:val="both"/>
        <w:rPr>
          <w:lang w:val="sr-Cyrl-RS"/>
        </w:rPr>
      </w:pPr>
    </w:p>
    <w:p w14:paraId="5451AC68" w14:textId="77777777" w:rsidR="00001633" w:rsidRDefault="00001633">
      <w:pPr>
        <w:ind w:firstLine="720"/>
        <w:jc w:val="both"/>
      </w:pPr>
    </w:p>
    <w:p w14:paraId="5C4FE925" w14:textId="77777777" w:rsidR="00001633" w:rsidRDefault="00EB33B9">
      <w:pPr>
        <w:shd w:val="clear" w:color="auto" w:fill="C6D9F1"/>
        <w:jc w:val="center"/>
        <w:rPr>
          <w:b/>
          <w:bCs/>
          <w:i/>
          <w:iCs/>
          <w:sz w:val="28"/>
          <w:szCs w:val="28"/>
        </w:rPr>
      </w:pPr>
      <w:r>
        <w:rPr>
          <w:b/>
          <w:i/>
          <w:sz w:val="28"/>
          <w:szCs w:val="28"/>
          <w:lang w:val="sr-Latn-CS"/>
        </w:rPr>
        <w:t>VI</w:t>
      </w:r>
      <w:r>
        <w:rPr>
          <w:b/>
          <w:i/>
          <w:sz w:val="28"/>
          <w:szCs w:val="28"/>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w:t>
      </w:r>
    </w:p>
    <w:p w14:paraId="00B028B5" w14:textId="77777777" w:rsidR="00001633" w:rsidRDefault="00EB33B9">
      <w:pPr>
        <w:ind w:firstLine="709"/>
        <w:jc w:val="both"/>
      </w:pPr>
      <w:r>
        <w:t xml:space="preserve">Избор најповољније понуде ће се извршити применом критеријума </w:t>
      </w:r>
      <w:r>
        <w:rPr>
          <w:b/>
          <w:bCs/>
        </w:rPr>
        <w:t xml:space="preserve">„најнижа понуђена </w:t>
      </w:r>
      <w:proofErr w:type="gramStart"/>
      <w:r>
        <w:rPr>
          <w:b/>
          <w:bCs/>
        </w:rPr>
        <w:t xml:space="preserve">цена“ </w:t>
      </w:r>
      <w:r>
        <w:t>на</w:t>
      </w:r>
      <w:proofErr w:type="gramEnd"/>
      <w:r>
        <w:t xml:space="preserve"> основу члана 85. став 1. тачка 2. Закона о јавним набавкама.</w:t>
      </w:r>
    </w:p>
    <w:p w14:paraId="01164953" w14:textId="77777777" w:rsidR="00001633" w:rsidRDefault="00001633">
      <w:pPr>
        <w:widowControl w:val="0"/>
        <w:jc w:val="both"/>
        <w:rPr>
          <w:b/>
        </w:rPr>
      </w:pPr>
    </w:p>
    <w:p w14:paraId="4F07B704" w14:textId="77777777" w:rsidR="00001633" w:rsidRDefault="00EB33B9">
      <w:pPr>
        <w:widowControl w:val="0"/>
        <w:jc w:val="both"/>
        <w:rPr>
          <w:b/>
        </w:rPr>
      </w:pPr>
      <w:r>
        <w:rPr>
          <w:b/>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14:paraId="7604ECD3" w14:textId="77777777" w:rsidR="00001633" w:rsidRDefault="00EB33B9">
      <w:pPr>
        <w:pStyle w:val="TextBodyIndent"/>
        <w:tabs>
          <w:tab w:val="left" w:pos="345"/>
        </w:tabs>
        <w:ind w:left="0"/>
        <w:jc w:val="both"/>
        <w:rPr>
          <w:color w:val="FF0000"/>
        </w:rPr>
      </w:pPr>
      <w:r>
        <w:rPr>
          <w:color w:val="FF0000"/>
        </w:rPr>
        <w:tab/>
      </w:r>
      <w:r>
        <w:rPr>
          <w:color w:val="FF0000"/>
        </w:rPr>
        <w:tab/>
      </w:r>
      <w:r>
        <w:rPr>
          <w:iCs/>
        </w:rPr>
        <w:t xml:space="preserve">Уколико две или више понуда имају исту понуђену цену, </w:t>
      </w:r>
      <w:r>
        <w:t xml:space="preserve">наручилац ће уговор доделити понуђачу који буде извучен путем жреба. Наручилац ће писмено обавестити све </w:t>
      </w:r>
      <w:r>
        <w:lastRenderedPageBreak/>
        <w:t>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35FE607A" w14:textId="77777777" w:rsidR="00001633" w:rsidRDefault="00001633">
      <w:pPr>
        <w:pStyle w:val="TextBodyIndent"/>
        <w:tabs>
          <w:tab w:val="left" w:pos="345"/>
        </w:tabs>
        <w:ind w:left="0"/>
        <w:jc w:val="both"/>
        <w:rPr>
          <w:lang w:val="sr-Cyrl-RS"/>
        </w:rPr>
      </w:pPr>
    </w:p>
    <w:p w14:paraId="7AC7EBAD" w14:textId="77777777" w:rsidR="006207E8" w:rsidRDefault="006207E8">
      <w:pPr>
        <w:pStyle w:val="TextBodyIndent"/>
        <w:tabs>
          <w:tab w:val="left" w:pos="345"/>
        </w:tabs>
        <w:ind w:left="0"/>
        <w:jc w:val="both"/>
        <w:rPr>
          <w:lang w:val="sr-Cyrl-RS"/>
        </w:rPr>
      </w:pPr>
    </w:p>
    <w:p w14:paraId="1D0C6035" w14:textId="46799909" w:rsidR="00615850" w:rsidRDefault="009B3784">
      <w:pPr>
        <w:pStyle w:val="TextBodyIndent"/>
        <w:tabs>
          <w:tab w:val="left" w:pos="345"/>
        </w:tabs>
        <w:ind w:left="0"/>
        <w:jc w:val="both"/>
        <w:rPr>
          <w:lang w:val="sr-Cyrl-RS"/>
        </w:rPr>
      </w:pPr>
      <w:r>
        <w:rPr>
          <w:b/>
          <w:lang w:val="sr-Cyrl-RS"/>
        </w:rPr>
        <w:t>ЕЛЕМЕНТИ УГОВОРА О КОЈИМА ЋЕ СЕ ПРЕГОВАРАТИ И НАЧИН ПРЕГОВАРАЊА</w:t>
      </w:r>
    </w:p>
    <w:p w14:paraId="7DA430EA" w14:textId="77777777" w:rsidR="009B3784" w:rsidRPr="00F31AD2" w:rsidRDefault="009B3784" w:rsidP="009B3784">
      <w:pPr>
        <w:pStyle w:val="Listaszerbekezds4"/>
        <w:tabs>
          <w:tab w:val="left" w:pos="680"/>
        </w:tabs>
        <w:ind w:left="0"/>
        <w:rPr>
          <w:rFonts w:eastAsia="TimesNewRomanPSMT"/>
          <w:bCs/>
          <w:lang w:val="sr-Cyrl-RS"/>
        </w:rPr>
      </w:pPr>
      <w:r w:rsidRPr="00F31AD2">
        <w:rPr>
          <w:rFonts w:eastAsia="TimesNewRomanPSMT"/>
          <w:bCs/>
          <w:lang w:val="sr-Cyrl-RS"/>
        </w:rPr>
        <w:t xml:space="preserve">Предмет преговарања је укупна понуђена цена. Поступку преговања ће се приступити непосредно након отварања понуда, са свим понуђачима који су доставили понуду. Преговарање ће се вршити у више корака, све док понуђачи који учествују у поступку преговарања не дају своју коначну цену. </w:t>
      </w:r>
    </w:p>
    <w:p w14:paraId="1EF57B5E" w14:textId="77777777" w:rsidR="009B3784" w:rsidRPr="00F31AD2" w:rsidRDefault="009B3784" w:rsidP="009B3784">
      <w:pPr>
        <w:pStyle w:val="Listaszerbekezds4"/>
        <w:tabs>
          <w:tab w:val="left" w:pos="680"/>
        </w:tabs>
        <w:ind w:left="0"/>
        <w:rPr>
          <w:rFonts w:eastAsia="TimesNewRomanPSMT"/>
          <w:bCs/>
          <w:lang w:val="sr-Cyrl-RS"/>
        </w:rPr>
      </w:pPr>
      <w:r>
        <w:rPr>
          <w:rFonts w:eastAsia="TimesNewRomanPSMT"/>
          <w:bCs/>
          <w:lang w:val="sr-Cyrl-RS"/>
        </w:rPr>
        <w:tab/>
      </w:r>
      <w:r w:rsidRPr="00F31AD2">
        <w:rPr>
          <w:rFonts w:eastAsia="TimesNewRomanPSMT"/>
          <w:bCs/>
          <w:lang w:val="sr-Cyrl-R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14:paraId="4A8A9073" w14:textId="77777777" w:rsidR="009B3784" w:rsidRPr="00F31AD2" w:rsidRDefault="009B3784" w:rsidP="009B3784">
      <w:pPr>
        <w:pStyle w:val="Listaszerbekezds4"/>
        <w:tabs>
          <w:tab w:val="left" w:pos="680"/>
        </w:tabs>
        <w:ind w:left="0"/>
        <w:rPr>
          <w:rFonts w:eastAsia="TimesNewRomanPSMT"/>
          <w:bCs/>
          <w:lang w:val="sr-Cyrl-RS"/>
        </w:rPr>
      </w:pPr>
      <w:r>
        <w:rPr>
          <w:rFonts w:eastAsia="TimesNewRomanPSMT"/>
          <w:bCs/>
          <w:lang w:val="sr-Cyrl-RS"/>
        </w:rPr>
        <w:tab/>
      </w:r>
      <w:r w:rsidRPr="00F31AD2">
        <w:rPr>
          <w:rFonts w:eastAsia="TimesNewRomanPSMT"/>
          <w:bCs/>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40D47AAC" w14:textId="77777777" w:rsidR="009B3784" w:rsidRPr="00F31AD2" w:rsidRDefault="009B3784" w:rsidP="009B3784">
      <w:pPr>
        <w:pStyle w:val="Listaszerbekezds4"/>
        <w:tabs>
          <w:tab w:val="left" w:pos="680"/>
        </w:tabs>
        <w:ind w:left="0"/>
        <w:rPr>
          <w:rFonts w:eastAsia="TimesNewRomanPSMT"/>
          <w:bCs/>
          <w:lang w:val="sr-Cyrl-RS"/>
        </w:rPr>
      </w:pPr>
      <w:r w:rsidRPr="00F31AD2">
        <w:rPr>
          <w:rFonts w:eastAsia="TimesNewRomanPSMT"/>
          <w:bCs/>
          <w:lang w:val="sr-Cyrl-RS"/>
        </w:rPr>
        <w:t xml:space="preserve">У поступку преговарања не може се понудити виша цена од цене исказане у достављеној понуди.  </w:t>
      </w:r>
    </w:p>
    <w:p w14:paraId="3272EBBB" w14:textId="77777777" w:rsidR="009B3784" w:rsidRPr="00F31AD2" w:rsidRDefault="009B3784" w:rsidP="009B3784">
      <w:pPr>
        <w:pStyle w:val="Listaszerbekezds4"/>
        <w:tabs>
          <w:tab w:val="left" w:pos="680"/>
        </w:tabs>
        <w:ind w:left="0"/>
        <w:rPr>
          <w:rFonts w:eastAsia="TimesNewRomanPSMT"/>
          <w:bCs/>
          <w:lang w:val="sr-Cyrl-RS"/>
        </w:rPr>
      </w:pPr>
      <w:r>
        <w:rPr>
          <w:rFonts w:eastAsia="TimesNewRomanPSMT"/>
          <w:bCs/>
          <w:lang w:val="sr-Cyrl-RS"/>
        </w:rPr>
        <w:tab/>
      </w:r>
      <w:r w:rsidRPr="00F31AD2">
        <w:rPr>
          <w:rFonts w:eastAsia="TimesNewRomanPSMT"/>
          <w:bCs/>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7DCA3734" w14:textId="77777777" w:rsidR="009B3784" w:rsidRPr="00F31AD2" w:rsidRDefault="009B3784" w:rsidP="009B3784">
      <w:pPr>
        <w:rPr>
          <w:lang w:val="sr-Cyrl-RS"/>
        </w:rPr>
      </w:pPr>
      <w:r w:rsidRPr="00F31AD2">
        <w:rPr>
          <w:rFonts w:eastAsia="TimesNewRomanPSMT"/>
          <w:bCs/>
          <w:lang w:val="sr-Cyrl-RS"/>
        </w:rPr>
        <w:t>Наручилац је дужан да води записник о преговарању.</w:t>
      </w:r>
    </w:p>
    <w:p w14:paraId="51B4B0AA" w14:textId="77777777" w:rsidR="009B3784" w:rsidRDefault="009B3784" w:rsidP="009B3784">
      <w:pPr>
        <w:suppressAutoHyphens w:val="0"/>
        <w:spacing w:after="200" w:line="276" w:lineRule="auto"/>
        <w:rPr>
          <w:lang w:val="sr-Cyrl-RS"/>
        </w:rPr>
      </w:pPr>
      <w:r>
        <w:rPr>
          <w:lang w:val="sr-Cyrl-RS"/>
        </w:rPr>
        <w:br w:type="page"/>
      </w:r>
    </w:p>
    <w:p w14:paraId="44F03C4D" w14:textId="77777777" w:rsidR="00615850" w:rsidRDefault="00615850">
      <w:pPr>
        <w:pStyle w:val="TextBodyIndent"/>
        <w:tabs>
          <w:tab w:val="left" w:pos="345"/>
        </w:tabs>
        <w:ind w:left="0"/>
        <w:jc w:val="both"/>
        <w:rPr>
          <w:lang w:val="sr-Cyrl-RS"/>
        </w:rPr>
      </w:pPr>
    </w:p>
    <w:p w14:paraId="15896D05" w14:textId="77777777" w:rsidR="00001633" w:rsidRDefault="00EB33B9" w:rsidP="00190930">
      <w:pPr>
        <w:jc w:val="both"/>
        <w:rPr>
          <w:b/>
          <w:bCs/>
          <w:i/>
          <w:iCs/>
          <w:sz w:val="28"/>
          <w:szCs w:val="28"/>
        </w:rPr>
      </w:pPr>
      <w:proofErr w:type="gramStart"/>
      <w:r>
        <w:rPr>
          <w:b/>
          <w:bCs/>
          <w:i/>
          <w:iCs/>
          <w:sz w:val="28"/>
          <w:szCs w:val="28"/>
        </w:rPr>
        <w:t>VII  ОБРАЗАЦ</w:t>
      </w:r>
      <w:proofErr w:type="gramEnd"/>
      <w:r>
        <w:rPr>
          <w:b/>
          <w:bCs/>
          <w:i/>
          <w:iCs/>
          <w:sz w:val="28"/>
          <w:szCs w:val="28"/>
        </w:rPr>
        <w:t xml:space="preserve"> ПОНУДЕ</w:t>
      </w:r>
    </w:p>
    <w:p w14:paraId="54281150" w14:textId="77777777" w:rsidR="00001633" w:rsidRDefault="00001633">
      <w:pPr>
        <w:shd w:val="clear" w:color="auto" w:fill="C6D9F1"/>
        <w:jc w:val="center"/>
        <w:rPr>
          <w:b/>
          <w:bCs/>
          <w:i/>
          <w:iCs/>
          <w:sz w:val="28"/>
          <w:szCs w:val="28"/>
        </w:rPr>
      </w:pPr>
    </w:p>
    <w:p w14:paraId="6A8D2681" w14:textId="77777777" w:rsidR="00CE7825" w:rsidRPr="00CE7825" w:rsidRDefault="00EB33B9" w:rsidP="00CE7825">
      <w:pPr>
        <w:rPr>
          <w:b/>
        </w:rPr>
      </w:pPr>
      <w:r>
        <w:rPr>
          <w:iCs/>
        </w:rPr>
        <w:t xml:space="preserve">Понуда бр ________________ од __________________ за јавну набавку </w:t>
      </w:r>
      <w:r>
        <w:rPr>
          <w:rFonts w:eastAsia="TimesNewRomanPS-BoldMT"/>
          <w:bCs/>
        </w:rPr>
        <w:t xml:space="preserve">извођења радова </w:t>
      </w:r>
      <w:proofErr w:type="gramStart"/>
      <w:r>
        <w:rPr>
          <w:rFonts w:eastAsia="TimesNewRomanPS-BoldMT"/>
          <w:bCs/>
        </w:rPr>
        <w:t>–</w:t>
      </w:r>
      <w:r>
        <w:rPr>
          <w:b/>
        </w:rPr>
        <w:t xml:space="preserve"> </w:t>
      </w:r>
      <w:r w:rsidR="00CE7825">
        <w:rPr>
          <w:lang w:val="sr-Cyrl-RS"/>
        </w:rPr>
        <w:t>:</w:t>
      </w:r>
      <w:proofErr w:type="gramEnd"/>
      <w:r w:rsidR="00CE7825">
        <w:rPr>
          <w:lang w:val="sr-Cyrl-RS"/>
        </w:rPr>
        <w:t xml:space="preserve"> </w:t>
      </w:r>
      <w:r w:rsidR="00CE7825" w:rsidRPr="00E4165A">
        <w:rPr>
          <w:b/>
          <w:lang w:val="sr-Cyrl-RS"/>
        </w:rPr>
        <w:t xml:space="preserve">Додатни радови на </w:t>
      </w:r>
      <w:r w:rsidR="00CE7825">
        <w:rPr>
          <w:b/>
          <w:lang w:val="sr-Cyrl-RS"/>
        </w:rPr>
        <w:t>санацији пода у спортском центру „Партизан“ у     Кањижи</w:t>
      </w:r>
      <w:r w:rsidR="00CE7825" w:rsidRPr="00E4165A">
        <w:rPr>
          <w:b/>
          <w:lang w:val="sr-Cyrl-RS"/>
        </w:rPr>
        <w:t xml:space="preserve">, ОРН:  </w:t>
      </w:r>
      <w:r w:rsidR="00CE7825" w:rsidRPr="00CE7825">
        <w:rPr>
          <w:b/>
          <w:lang w:val="sr-Cyrl-RS"/>
        </w:rPr>
        <w:t>45432110.</w:t>
      </w:r>
    </w:p>
    <w:p w14:paraId="79BC496F" w14:textId="18D9D880" w:rsidR="00001633" w:rsidRDefault="00CE7825">
      <w:pPr>
        <w:rPr>
          <w:i/>
          <w:iCs/>
        </w:rPr>
      </w:pPr>
      <w:r>
        <w:rPr>
          <w:b/>
          <w:bCs/>
          <w:i/>
          <w:iCs/>
          <w:lang w:val="sr-Cyrl-RS"/>
        </w:rPr>
        <w:t>О</w:t>
      </w:r>
      <w:r w:rsidR="00EB33B9">
        <w:rPr>
          <w:b/>
          <w:bCs/>
          <w:i/>
          <w:iCs/>
        </w:rPr>
        <w:t>ПШТИ ПОДАЦИ О ПОНУЂАЧУ</w:t>
      </w:r>
    </w:p>
    <w:tbl>
      <w:tblPr>
        <w:tblW w:w="9281" w:type="dxa"/>
        <w:tblInd w:w="-50"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4620"/>
        <w:gridCol w:w="4661"/>
      </w:tblGrid>
      <w:tr w:rsidR="00001633" w14:paraId="679DC36A"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475A0EA6" w14:textId="77777777" w:rsidR="00001633" w:rsidRDefault="00EB33B9">
            <w:pPr>
              <w:jc w:val="both"/>
              <w:rPr>
                <w:b/>
                <w:bCs/>
                <w:i/>
                <w:iCs/>
              </w:rPr>
            </w:pPr>
            <w:r>
              <w:rPr>
                <w:i/>
                <w:iCs/>
              </w:rPr>
              <w:t>Назив понуђача:</w:t>
            </w:r>
          </w:p>
          <w:p w14:paraId="64F0E2B9" w14:textId="77777777" w:rsidR="00001633" w:rsidRDefault="00001633">
            <w:pPr>
              <w:jc w:val="both"/>
              <w:rPr>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836CD0B" w14:textId="77777777" w:rsidR="00001633" w:rsidRDefault="00001633">
            <w:pPr>
              <w:rPr>
                <w:b/>
                <w:bCs/>
                <w:i/>
                <w:iCs/>
              </w:rPr>
            </w:pPr>
          </w:p>
          <w:p w14:paraId="3964DFCF" w14:textId="77777777" w:rsidR="00001633" w:rsidRDefault="00001633">
            <w:pPr>
              <w:rPr>
                <w:b/>
                <w:bCs/>
                <w:i/>
                <w:iCs/>
              </w:rPr>
            </w:pPr>
          </w:p>
          <w:p w14:paraId="6DEAE69B" w14:textId="77777777" w:rsidR="00001633" w:rsidRDefault="00001633">
            <w:pPr>
              <w:rPr>
                <w:b/>
                <w:bCs/>
                <w:i/>
                <w:iCs/>
              </w:rPr>
            </w:pPr>
          </w:p>
        </w:tc>
      </w:tr>
      <w:tr w:rsidR="00001633" w14:paraId="24184572"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2A5EA422" w14:textId="77777777" w:rsidR="00001633" w:rsidRDefault="00EB33B9">
            <w:pPr>
              <w:jc w:val="both"/>
              <w:rPr>
                <w:b/>
                <w:bCs/>
                <w:i/>
                <w:iCs/>
              </w:rPr>
            </w:pPr>
            <w:r>
              <w:rPr>
                <w:i/>
                <w:iCs/>
              </w:rPr>
              <w:t>Адреса понуђача:</w:t>
            </w:r>
          </w:p>
          <w:p w14:paraId="0BCB720A" w14:textId="77777777" w:rsidR="00001633" w:rsidRDefault="00001633">
            <w:pPr>
              <w:jc w:val="both"/>
              <w:rPr>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6E29A44" w14:textId="77777777" w:rsidR="00001633" w:rsidRDefault="00001633">
            <w:pPr>
              <w:rPr>
                <w:b/>
                <w:bCs/>
                <w:i/>
                <w:iCs/>
              </w:rPr>
            </w:pPr>
          </w:p>
          <w:p w14:paraId="0E44D1C3" w14:textId="77777777" w:rsidR="00001633" w:rsidRDefault="00001633">
            <w:pPr>
              <w:rPr>
                <w:b/>
                <w:bCs/>
                <w:i/>
                <w:iCs/>
              </w:rPr>
            </w:pPr>
          </w:p>
          <w:p w14:paraId="012FDC04" w14:textId="77777777" w:rsidR="00001633" w:rsidRDefault="00001633">
            <w:pPr>
              <w:rPr>
                <w:b/>
                <w:bCs/>
                <w:i/>
                <w:iCs/>
              </w:rPr>
            </w:pPr>
          </w:p>
        </w:tc>
      </w:tr>
      <w:tr w:rsidR="00001633" w14:paraId="1E6C4C53"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522CDE89" w14:textId="77777777" w:rsidR="00001633" w:rsidRDefault="00EB33B9">
            <w:pPr>
              <w:jc w:val="both"/>
              <w:rPr>
                <w:b/>
                <w:bCs/>
                <w:i/>
                <w:iCs/>
              </w:rPr>
            </w:pPr>
            <w:r>
              <w:rPr>
                <w:i/>
                <w:iCs/>
              </w:rPr>
              <w:t>Матични број понуђача:</w:t>
            </w:r>
          </w:p>
          <w:p w14:paraId="1E6214FC" w14:textId="77777777" w:rsidR="00001633" w:rsidRDefault="00001633">
            <w:pPr>
              <w:jc w:val="both"/>
              <w:rPr>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3CBD639" w14:textId="77777777" w:rsidR="00001633" w:rsidRDefault="00001633">
            <w:pPr>
              <w:rPr>
                <w:b/>
                <w:bCs/>
                <w:i/>
                <w:iCs/>
              </w:rPr>
            </w:pPr>
          </w:p>
          <w:p w14:paraId="2DE617E8" w14:textId="77777777" w:rsidR="00001633" w:rsidRDefault="00001633">
            <w:pPr>
              <w:rPr>
                <w:b/>
                <w:bCs/>
                <w:i/>
                <w:iCs/>
              </w:rPr>
            </w:pPr>
          </w:p>
          <w:p w14:paraId="6F2FF8E5" w14:textId="77777777" w:rsidR="00001633" w:rsidRDefault="00001633">
            <w:pPr>
              <w:rPr>
                <w:b/>
                <w:bCs/>
                <w:i/>
                <w:iCs/>
              </w:rPr>
            </w:pPr>
          </w:p>
        </w:tc>
      </w:tr>
      <w:tr w:rsidR="00001633" w14:paraId="63E3E22F"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3BB8CB9E" w14:textId="77777777" w:rsidR="00001633" w:rsidRDefault="00EB33B9">
            <w:pPr>
              <w:jc w:val="both"/>
              <w:rPr>
                <w:b/>
                <w:bCs/>
                <w:i/>
                <w:iCs/>
                <w:lang w:val="ru-RU"/>
              </w:rPr>
            </w:pPr>
            <w:r>
              <w:rPr>
                <w:i/>
                <w:iCs/>
                <w:lang w:val="ru-RU"/>
              </w:rPr>
              <w:t>Порески идентификациони број понуђача (ПИБ):</w:t>
            </w:r>
          </w:p>
          <w:p w14:paraId="3B684078" w14:textId="77777777" w:rsidR="00001633" w:rsidRDefault="00001633">
            <w:pPr>
              <w:jc w:val="both"/>
              <w:rPr>
                <w:b/>
                <w:bCs/>
                <w:i/>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97E0DCB" w14:textId="77777777" w:rsidR="00001633" w:rsidRDefault="00001633">
            <w:pPr>
              <w:rPr>
                <w:b/>
                <w:bCs/>
                <w:i/>
                <w:iCs/>
                <w:lang w:val="ru-RU"/>
              </w:rPr>
            </w:pPr>
          </w:p>
        </w:tc>
      </w:tr>
      <w:tr w:rsidR="00001633" w14:paraId="40264A5B"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3869232E" w14:textId="77777777" w:rsidR="00001633" w:rsidRDefault="00EB33B9">
            <w:pPr>
              <w:jc w:val="both"/>
              <w:rPr>
                <w:b/>
                <w:bCs/>
                <w:i/>
                <w:iCs/>
              </w:rPr>
            </w:pPr>
            <w:r>
              <w:rPr>
                <w:i/>
                <w:iCs/>
              </w:rPr>
              <w:t>Име особе за контакт:</w:t>
            </w:r>
          </w:p>
          <w:p w14:paraId="34776A16" w14:textId="77777777" w:rsidR="00001633" w:rsidRDefault="00001633">
            <w:pPr>
              <w:jc w:val="both"/>
              <w:rPr>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42DA7AE" w14:textId="77777777" w:rsidR="00001633" w:rsidRDefault="00001633">
            <w:pPr>
              <w:rPr>
                <w:b/>
                <w:bCs/>
                <w:i/>
                <w:iCs/>
              </w:rPr>
            </w:pPr>
          </w:p>
          <w:p w14:paraId="4686A84F" w14:textId="77777777" w:rsidR="00001633" w:rsidRDefault="00001633">
            <w:pPr>
              <w:rPr>
                <w:b/>
                <w:bCs/>
                <w:i/>
                <w:iCs/>
              </w:rPr>
            </w:pPr>
          </w:p>
          <w:p w14:paraId="36F3C055" w14:textId="77777777" w:rsidR="00001633" w:rsidRDefault="00001633">
            <w:pPr>
              <w:rPr>
                <w:b/>
                <w:bCs/>
                <w:i/>
                <w:iCs/>
              </w:rPr>
            </w:pPr>
          </w:p>
        </w:tc>
      </w:tr>
      <w:tr w:rsidR="00001633" w14:paraId="19DA5309"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17FF57DB" w14:textId="77777777" w:rsidR="00001633" w:rsidRDefault="00EB33B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14:paraId="39DA3B62" w14:textId="77777777" w:rsidR="00001633" w:rsidRDefault="00001633">
            <w:pPr>
              <w:jc w:val="both"/>
              <w:rPr>
                <w:b/>
                <w:bCs/>
                <w:i/>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24FBBE" w14:textId="77777777" w:rsidR="00001633" w:rsidRDefault="00001633">
            <w:pPr>
              <w:rPr>
                <w:b/>
                <w:bCs/>
                <w:i/>
                <w:iCs/>
                <w:lang w:val="ru-RU"/>
              </w:rPr>
            </w:pPr>
          </w:p>
        </w:tc>
      </w:tr>
      <w:tr w:rsidR="00001633" w14:paraId="401B902F"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67B03DC9" w14:textId="77777777" w:rsidR="00001633" w:rsidRDefault="00EB33B9">
            <w:pPr>
              <w:jc w:val="both"/>
              <w:rPr>
                <w:b/>
                <w:bCs/>
                <w:i/>
                <w:iCs/>
              </w:rPr>
            </w:pPr>
            <w:r>
              <w:rPr>
                <w:i/>
                <w:iCs/>
              </w:rPr>
              <w:t>Телефон:</w:t>
            </w:r>
          </w:p>
          <w:p w14:paraId="6F3F26BA" w14:textId="77777777" w:rsidR="00001633" w:rsidRDefault="00001633">
            <w:pPr>
              <w:jc w:val="both"/>
              <w:rPr>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4BD9E30" w14:textId="77777777" w:rsidR="00001633" w:rsidRDefault="00001633">
            <w:pPr>
              <w:rPr>
                <w:b/>
                <w:bCs/>
                <w:i/>
                <w:iCs/>
              </w:rPr>
            </w:pPr>
          </w:p>
          <w:p w14:paraId="596A7193" w14:textId="77777777" w:rsidR="00001633" w:rsidRDefault="00001633">
            <w:pPr>
              <w:rPr>
                <w:b/>
                <w:bCs/>
                <w:i/>
                <w:iCs/>
              </w:rPr>
            </w:pPr>
          </w:p>
          <w:p w14:paraId="639401F2" w14:textId="77777777" w:rsidR="00001633" w:rsidRDefault="00001633">
            <w:pPr>
              <w:rPr>
                <w:b/>
                <w:bCs/>
                <w:i/>
                <w:iCs/>
              </w:rPr>
            </w:pPr>
          </w:p>
        </w:tc>
      </w:tr>
      <w:tr w:rsidR="00001633" w14:paraId="5C7429A3"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7C772ACB" w14:textId="77777777" w:rsidR="00001633" w:rsidRDefault="00EB33B9">
            <w:pPr>
              <w:jc w:val="both"/>
              <w:rPr>
                <w:b/>
                <w:bCs/>
                <w:i/>
                <w:iCs/>
              </w:rPr>
            </w:pPr>
            <w:r>
              <w:rPr>
                <w:i/>
                <w:iCs/>
              </w:rPr>
              <w:t>Телефакс:</w:t>
            </w:r>
          </w:p>
          <w:p w14:paraId="02B1B825" w14:textId="77777777" w:rsidR="00001633" w:rsidRDefault="00001633">
            <w:pPr>
              <w:jc w:val="both"/>
              <w:rPr>
                <w:b/>
                <w:bCs/>
                <w:i/>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6F2036F" w14:textId="77777777" w:rsidR="00001633" w:rsidRDefault="00001633">
            <w:pPr>
              <w:rPr>
                <w:b/>
                <w:bCs/>
                <w:i/>
                <w:iCs/>
              </w:rPr>
            </w:pPr>
          </w:p>
          <w:p w14:paraId="3D7AA8AC" w14:textId="77777777" w:rsidR="00001633" w:rsidRDefault="00001633">
            <w:pPr>
              <w:rPr>
                <w:b/>
                <w:bCs/>
                <w:i/>
                <w:iCs/>
              </w:rPr>
            </w:pPr>
          </w:p>
          <w:p w14:paraId="25A595E5" w14:textId="77777777" w:rsidR="00001633" w:rsidRDefault="00001633">
            <w:pPr>
              <w:rPr>
                <w:b/>
                <w:bCs/>
                <w:i/>
                <w:iCs/>
              </w:rPr>
            </w:pPr>
          </w:p>
        </w:tc>
      </w:tr>
      <w:tr w:rsidR="00001633" w14:paraId="57C7786D"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6F6E3BF0" w14:textId="77777777" w:rsidR="00001633" w:rsidRDefault="00EB33B9">
            <w:pPr>
              <w:jc w:val="both"/>
              <w:rPr>
                <w:b/>
                <w:bCs/>
                <w:i/>
                <w:iCs/>
                <w:lang w:val="ru-RU"/>
              </w:rPr>
            </w:pPr>
            <w:r>
              <w:rPr>
                <w:i/>
                <w:iCs/>
                <w:lang w:val="ru-RU"/>
              </w:rPr>
              <w:t>Број рачуна понуђача и назив банке:</w:t>
            </w:r>
          </w:p>
          <w:p w14:paraId="72FE4B57" w14:textId="77777777" w:rsidR="00001633" w:rsidRDefault="00001633">
            <w:pPr>
              <w:jc w:val="both"/>
              <w:rPr>
                <w:b/>
                <w:bCs/>
                <w:i/>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09D2AD7" w14:textId="77777777" w:rsidR="00001633" w:rsidRDefault="00001633">
            <w:pPr>
              <w:rPr>
                <w:b/>
                <w:bCs/>
                <w:i/>
                <w:iCs/>
                <w:lang w:val="ru-RU"/>
              </w:rPr>
            </w:pPr>
          </w:p>
          <w:p w14:paraId="488132AD" w14:textId="77777777" w:rsidR="00001633" w:rsidRDefault="00001633">
            <w:pPr>
              <w:rPr>
                <w:b/>
                <w:bCs/>
                <w:i/>
                <w:iCs/>
                <w:lang w:val="ru-RU"/>
              </w:rPr>
            </w:pPr>
          </w:p>
          <w:p w14:paraId="1F81F602" w14:textId="77777777" w:rsidR="00001633" w:rsidRDefault="00001633">
            <w:pPr>
              <w:rPr>
                <w:b/>
                <w:bCs/>
                <w:i/>
                <w:iCs/>
                <w:lang w:val="ru-RU"/>
              </w:rPr>
            </w:pPr>
          </w:p>
        </w:tc>
      </w:tr>
      <w:tr w:rsidR="00001633" w14:paraId="4143EB67" w14:textId="77777777">
        <w:tc>
          <w:tcPr>
            <w:tcW w:w="4620" w:type="dxa"/>
            <w:tcBorders>
              <w:top w:val="single" w:sz="4" w:space="0" w:color="000001"/>
              <w:left w:val="single" w:sz="4" w:space="0" w:color="000001"/>
              <w:bottom w:val="single" w:sz="4" w:space="0" w:color="000001"/>
            </w:tcBorders>
            <w:shd w:val="clear" w:color="auto" w:fill="auto"/>
            <w:tcMar>
              <w:left w:w="73" w:type="dxa"/>
            </w:tcMar>
          </w:tcPr>
          <w:p w14:paraId="1A63D54D" w14:textId="77777777" w:rsidR="00001633" w:rsidRDefault="00EB33B9">
            <w:pPr>
              <w:jc w:val="both"/>
              <w:rPr>
                <w:b/>
                <w:bCs/>
                <w:i/>
                <w:iCs/>
                <w:lang w:val="ru-RU"/>
              </w:rPr>
            </w:pPr>
            <w:r>
              <w:rPr>
                <w:i/>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FAAD70" w14:textId="77777777" w:rsidR="00001633" w:rsidRDefault="00001633">
            <w:pPr>
              <w:ind w:firstLine="708"/>
              <w:rPr>
                <w:b/>
                <w:bCs/>
                <w:i/>
                <w:iCs/>
                <w:lang w:val="ru-RU"/>
              </w:rPr>
            </w:pPr>
          </w:p>
          <w:p w14:paraId="65DC5995" w14:textId="77777777" w:rsidR="00001633" w:rsidRDefault="00001633">
            <w:pPr>
              <w:ind w:firstLine="708"/>
              <w:rPr>
                <w:b/>
                <w:bCs/>
                <w:i/>
                <w:iCs/>
                <w:lang w:val="ru-RU"/>
              </w:rPr>
            </w:pPr>
          </w:p>
          <w:p w14:paraId="5165964D" w14:textId="77777777" w:rsidR="00001633" w:rsidRDefault="00001633">
            <w:pPr>
              <w:ind w:firstLine="708"/>
              <w:rPr>
                <w:b/>
                <w:bCs/>
                <w:i/>
                <w:iCs/>
                <w:lang w:val="ru-RU"/>
              </w:rPr>
            </w:pPr>
          </w:p>
        </w:tc>
      </w:tr>
    </w:tbl>
    <w:p w14:paraId="65AAA9AE" w14:textId="77777777" w:rsidR="00001633" w:rsidRDefault="00001633"/>
    <w:p w14:paraId="5F3C5B31" w14:textId="77777777" w:rsidR="00001633" w:rsidRDefault="00EB33B9">
      <w:r>
        <w:rPr>
          <w:rFonts w:eastAsia="TimesNewRomanPSMT"/>
          <w:b/>
          <w:bCs/>
          <w:i/>
          <w:iCs/>
        </w:rPr>
        <w:t xml:space="preserve">2) ПОНУДУ ПОДНОСИ: </w:t>
      </w:r>
    </w:p>
    <w:tbl>
      <w:tblPr>
        <w:tblW w:w="9282"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9282"/>
      </w:tblGrid>
      <w:tr w:rsidR="00001633" w14:paraId="218A3698" w14:textId="77777777">
        <w:tc>
          <w:tcPr>
            <w:tcW w:w="928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9833E9E" w14:textId="77777777" w:rsidR="00001633" w:rsidRDefault="00001633">
            <w:pPr>
              <w:jc w:val="center"/>
            </w:pPr>
          </w:p>
          <w:p w14:paraId="2B0608BE" w14:textId="77777777" w:rsidR="00001633" w:rsidRDefault="00EB33B9">
            <w:pPr>
              <w:jc w:val="center"/>
              <w:rPr>
                <w:rFonts w:eastAsia="TimesNewRomanPSMT"/>
                <w:b/>
                <w:bCs/>
              </w:rPr>
            </w:pPr>
            <w:r>
              <w:rPr>
                <w:rFonts w:eastAsia="TimesNewRomanPSMT"/>
                <w:b/>
                <w:bCs/>
              </w:rPr>
              <w:t xml:space="preserve">А) САМОСТАЛНО </w:t>
            </w:r>
          </w:p>
        </w:tc>
      </w:tr>
      <w:tr w:rsidR="00001633" w14:paraId="20062E5C" w14:textId="77777777">
        <w:tc>
          <w:tcPr>
            <w:tcW w:w="928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E5D2954" w14:textId="77777777" w:rsidR="00001633" w:rsidRDefault="00001633">
            <w:pPr>
              <w:jc w:val="center"/>
              <w:rPr>
                <w:rFonts w:eastAsia="TimesNewRomanPSMT"/>
                <w:b/>
                <w:bCs/>
              </w:rPr>
            </w:pPr>
          </w:p>
          <w:p w14:paraId="670759A0" w14:textId="77777777" w:rsidR="00001633" w:rsidRDefault="00EB33B9">
            <w:pPr>
              <w:jc w:val="center"/>
              <w:rPr>
                <w:rFonts w:eastAsia="TimesNewRomanPSMT"/>
                <w:b/>
                <w:bCs/>
              </w:rPr>
            </w:pPr>
            <w:r>
              <w:rPr>
                <w:rFonts w:eastAsia="TimesNewRomanPSMT"/>
                <w:b/>
                <w:bCs/>
              </w:rPr>
              <w:t>Б) СА ПОДИЗВОЂАЧЕМ</w:t>
            </w:r>
          </w:p>
        </w:tc>
      </w:tr>
      <w:tr w:rsidR="00001633" w14:paraId="0B588F07" w14:textId="77777777">
        <w:tc>
          <w:tcPr>
            <w:tcW w:w="928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82D5418" w14:textId="77777777" w:rsidR="00001633" w:rsidRDefault="00001633">
            <w:pPr>
              <w:jc w:val="center"/>
              <w:rPr>
                <w:rFonts w:eastAsia="TimesNewRomanPSMT"/>
                <w:b/>
                <w:bCs/>
              </w:rPr>
            </w:pPr>
          </w:p>
          <w:p w14:paraId="6DFFD9EF" w14:textId="77777777" w:rsidR="00001633" w:rsidRDefault="00EB33B9">
            <w:pPr>
              <w:jc w:val="center"/>
              <w:rPr>
                <w:b/>
                <w:i/>
                <w:iCs/>
                <w:lang w:val="ru-RU"/>
              </w:rPr>
            </w:pPr>
            <w:r>
              <w:rPr>
                <w:rFonts w:eastAsia="TimesNewRomanPSMT"/>
                <w:b/>
                <w:bCs/>
              </w:rPr>
              <w:t>В) КАО ЗАЈЕДНИЧКУ ПОНУДУ</w:t>
            </w:r>
          </w:p>
        </w:tc>
      </w:tr>
    </w:tbl>
    <w:p w14:paraId="5F73B3EB" w14:textId="77777777" w:rsidR="00001633" w:rsidRDefault="00EB33B9">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4CA16EF" w14:textId="77777777" w:rsidR="00001633" w:rsidRDefault="00001633">
      <w:pPr>
        <w:jc w:val="both"/>
        <w:rPr>
          <w:rFonts w:eastAsia="TimesNewRomanPSMT"/>
          <w:bCs/>
        </w:rPr>
      </w:pPr>
    </w:p>
    <w:p w14:paraId="07DEC37E" w14:textId="77777777" w:rsidR="00001633" w:rsidRDefault="00EB33B9">
      <w:pPr>
        <w:jc w:val="both"/>
        <w:rPr>
          <w:rFonts w:eastAsia="TimesNewRomanPSMT"/>
          <w:b/>
          <w:bCs/>
          <w:i/>
        </w:rPr>
      </w:pPr>
      <w:r>
        <w:rPr>
          <w:rFonts w:eastAsia="TimesNewRomanPSMT"/>
          <w:b/>
          <w:bCs/>
          <w:i/>
        </w:rPr>
        <w:t xml:space="preserve">3) ПОДАЦИ О ПОДИЗВОЂАЧУ </w:t>
      </w:r>
    </w:p>
    <w:tbl>
      <w:tblPr>
        <w:tblW w:w="9282" w:type="dxa"/>
        <w:tblInd w:w="-50"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459"/>
        <w:gridCol w:w="4216"/>
        <w:gridCol w:w="4607"/>
      </w:tblGrid>
      <w:tr w:rsidR="00001633" w14:paraId="595E5ACA" w14:textId="77777777">
        <w:trPr>
          <w:trHeight w:val="416"/>
        </w:trPr>
        <w:tc>
          <w:tcPr>
            <w:tcW w:w="459" w:type="dxa"/>
            <w:tcBorders>
              <w:top w:val="single" w:sz="4" w:space="0" w:color="000001"/>
              <w:left w:val="single" w:sz="4" w:space="0" w:color="000001"/>
              <w:bottom w:val="single" w:sz="4" w:space="0" w:color="000001"/>
            </w:tcBorders>
            <w:shd w:val="clear" w:color="auto" w:fill="auto"/>
            <w:tcMar>
              <w:left w:w="73" w:type="dxa"/>
            </w:tcMar>
          </w:tcPr>
          <w:p w14:paraId="07FE6536" w14:textId="77777777" w:rsidR="00001633" w:rsidRDefault="00001633">
            <w:pPr>
              <w:jc w:val="both"/>
            </w:pPr>
          </w:p>
          <w:p w14:paraId="457D7114" w14:textId="77777777" w:rsidR="00001633" w:rsidRDefault="00EB33B9">
            <w:pPr>
              <w:jc w:val="both"/>
              <w:rPr>
                <w:rFonts w:eastAsia="TimesNewRomanPSMT"/>
                <w:bCs/>
                <w:i/>
              </w:rPr>
            </w:pPr>
            <w:r>
              <w:rPr>
                <w:rFonts w:eastAsia="TimesNewRomanPSMT"/>
                <w:bCs/>
                <w:i/>
              </w:rPr>
              <w:t>1)</w:t>
            </w: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7867E966" w14:textId="77777777" w:rsidR="00001633" w:rsidRDefault="00001633">
            <w:pPr>
              <w:jc w:val="both"/>
              <w:rPr>
                <w:rFonts w:eastAsia="TimesNewRomanPSMT"/>
                <w:bCs/>
                <w:i/>
              </w:rPr>
            </w:pPr>
          </w:p>
          <w:p w14:paraId="4571E5CA" w14:textId="77777777" w:rsidR="00001633" w:rsidRDefault="00EB33B9">
            <w:pPr>
              <w:jc w:val="both"/>
              <w:rPr>
                <w:rFonts w:eastAsia="TimesNewRomanPSMT"/>
                <w:b/>
                <w:bCs/>
              </w:rPr>
            </w:pPr>
            <w:r>
              <w:rPr>
                <w:rFonts w:eastAsia="TimesNewRomanPSMT"/>
                <w:bCs/>
                <w:i/>
              </w:rPr>
              <w:t>Назив подизвођача: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D895A6A" w14:textId="77777777" w:rsidR="00001633" w:rsidRDefault="00001633">
            <w:pPr>
              <w:jc w:val="both"/>
              <w:rPr>
                <w:rFonts w:eastAsia="TimesNewRomanPSMT"/>
                <w:b/>
                <w:bCs/>
              </w:rPr>
            </w:pPr>
          </w:p>
        </w:tc>
      </w:tr>
      <w:tr w:rsidR="00001633" w14:paraId="63C9369F"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13CDDFC3" w14:textId="77777777" w:rsidR="00001633" w:rsidRDefault="00001633">
            <w:pPr>
              <w:jc w:val="both"/>
              <w:rPr>
                <w:rFonts w:eastAsia="TimesNewRomanPSMT"/>
                <w:bCs/>
                <w:i/>
              </w:rPr>
            </w:pPr>
          </w:p>
          <w:p w14:paraId="5C0DF04A"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1DC8266B" w14:textId="77777777" w:rsidR="00001633" w:rsidRDefault="00001633">
            <w:pPr>
              <w:jc w:val="both"/>
              <w:rPr>
                <w:rFonts w:eastAsia="TimesNewRomanPSMT"/>
                <w:bCs/>
                <w:i/>
              </w:rPr>
            </w:pPr>
          </w:p>
          <w:p w14:paraId="2276A10D" w14:textId="77777777" w:rsidR="00001633" w:rsidRDefault="00EB33B9">
            <w:pPr>
              <w:jc w:val="both"/>
              <w:rPr>
                <w:rFonts w:eastAsia="TimesNewRomanPSMT"/>
                <w:b/>
                <w:bCs/>
              </w:rPr>
            </w:pPr>
            <w:r>
              <w:rPr>
                <w:rFonts w:eastAsia="TimesNewRomanPSMT"/>
                <w:bCs/>
                <w:i/>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C0D42D2" w14:textId="77777777" w:rsidR="00001633" w:rsidRDefault="00001633">
            <w:pPr>
              <w:jc w:val="both"/>
              <w:rPr>
                <w:rFonts w:eastAsia="TimesNewRomanPSMT"/>
                <w:b/>
                <w:bCs/>
              </w:rPr>
            </w:pPr>
          </w:p>
        </w:tc>
      </w:tr>
      <w:tr w:rsidR="00001633" w14:paraId="5537DB23"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394164C7" w14:textId="77777777" w:rsidR="00001633" w:rsidRDefault="00001633">
            <w:pPr>
              <w:jc w:val="both"/>
              <w:rPr>
                <w:rFonts w:eastAsia="TimesNewRomanPSMT"/>
                <w:bCs/>
                <w:i/>
              </w:rPr>
            </w:pPr>
          </w:p>
          <w:p w14:paraId="1CC3F92B"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253A960D" w14:textId="77777777" w:rsidR="00001633" w:rsidRDefault="00001633">
            <w:pPr>
              <w:jc w:val="both"/>
              <w:rPr>
                <w:rFonts w:eastAsia="TimesNewRomanPSMT"/>
                <w:bCs/>
                <w:i/>
              </w:rPr>
            </w:pPr>
          </w:p>
          <w:p w14:paraId="539B49BD" w14:textId="77777777" w:rsidR="00001633" w:rsidRDefault="00EB33B9">
            <w:pPr>
              <w:jc w:val="both"/>
              <w:rPr>
                <w:rFonts w:eastAsia="TimesNewRomanPSMT"/>
                <w:b/>
                <w:bCs/>
              </w:rPr>
            </w:pPr>
            <w:r>
              <w:rPr>
                <w:rFonts w:eastAsia="TimesNewRomanPSMT"/>
                <w:bCs/>
                <w:i/>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768A969" w14:textId="77777777" w:rsidR="00001633" w:rsidRDefault="00001633">
            <w:pPr>
              <w:jc w:val="both"/>
              <w:rPr>
                <w:rFonts w:eastAsia="TimesNewRomanPSMT"/>
                <w:b/>
                <w:bCs/>
              </w:rPr>
            </w:pPr>
          </w:p>
        </w:tc>
      </w:tr>
      <w:tr w:rsidR="00001633" w14:paraId="59B608F3"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5ADEBE2E" w14:textId="77777777" w:rsidR="00001633" w:rsidRDefault="00001633">
            <w:pPr>
              <w:jc w:val="both"/>
              <w:rPr>
                <w:rFonts w:eastAsia="TimesNewRomanPSMT"/>
                <w:bCs/>
                <w:i/>
              </w:rPr>
            </w:pPr>
          </w:p>
          <w:p w14:paraId="2E32DD34"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705CDC58" w14:textId="77777777" w:rsidR="00001633" w:rsidRDefault="00001633">
            <w:pPr>
              <w:jc w:val="both"/>
              <w:rPr>
                <w:rFonts w:eastAsia="TimesNewRomanPSMT"/>
                <w:bCs/>
                <w:i/>
              </w:rPr>
            </w:pPr>
          </w:p>
          <w:p w14:paraId="357E0E9C" w14:textId="77777777" w:rsidR="00001633" w:rsidRDefault="00EB33B9">
            <w:pPr>
              <w:jc w:val="both"/>
              <w:rPr>
                <w:rFonts w:eastAsia="TimesNewRomanPSMT"/>
                <w:b/>
                <w:bCs/>
              </w:rPr>
            </w:pPr>
            <w:r>
              <w:rPr>
                <w:rFonts w:eastAsia="TimesNewRomanPSMT"/>
                <w:bCs/>
                <w:i/>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0034D37" w14:textId="77777777" w:rsidR="00001633" w:rsidRDefault="00001633">
            <w:pPr>
              <w:jc w:val="both"/>
              <w:rPr>
                <w:rFonts w:eastAsia="TimesNewRomanPSMT"/>
                <w:b/>
                <w:bCs/>
              </w:rPr>
            </w:pPr>
          </w:p>
        </w:tc>
      </w:tr>
      <w:tr w:rsidR="00001633" w14:paraId="2E0E4E3E"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3782478A"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1BFF5D3D" w14:textId="77777777" w:rsidR="00001633" w:rsidRDefault="00001633">
            <w:pPr>
              <w:jc w:val="both"/>
              <w:rPr>
                <w:rFonts w:eastAsia="TimesNewRomanPSMT"/>
                <w:bCs/>
                <w:i/>
              </w:rPr>
            </w:pPr>
          </w:p>
          <w:p w14:paraId="2EA8BA6A" w14:textId="77777777" w:rsidR="00001633" w:rsidRDefault="00EB33B9">
            <w:pPr>
              <w:jc w:val="both"/>
              <w:rPr>
                <w:rFonts w:eastAsia="TimesNewRomanPSMT"/>
                <w:b/>
                <w:bCs/>
              </w:rPr>
            </w:pPr>
            <w:r>
              <w:rPr>
                <w:rFonts w:eastAsia="TimesNewRomanPSMT"/>
                <w:bCs/>
                <w:i/>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043267" w14:textId="77777777" w:rsidR="00001633" w:rsidRDefault="00001633">
            <w:pPr>
              <w:jc w:val="both"/>
              <w:rPr>
                <w:rFonts w:eastAsia="TimesNewRomanPSMT"/>
                <w:b/>
                <w:bCs/>
              </w:rPr>
            </w:pPr>
          </w:p>
        </w:tc>
      </w:tr>
      <w:tr w:rsidR="00001633" w14:paraId="6F2E6F36"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75DC7C88"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26A26FB5" w14:textId="77777777" w:rsidR="00001633" w:rsidRDefault="00001633">
            <w:pPr>
              <w:jc w:val="both"/>
              <w:rPr>
                <w:rFonts w:eastAsia="TimesNewRomanPSMT"/>
                <w:bCs/>
                <w:i/>
                <w:lang w:val="ru-RU"/>
              </w:rPr>
            </w:pPr>
          </w:p>
          <w:p w14:paraId="40A447CC" w14:textId="77777777" w:rsidR="00001633" w:rsidRDefault="00EB33B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3D2A" w14:textId="77777777" w:rsidR="00001633" w:rsidRDefault="00001633">
            <w:pPr>
              <w:jc w:val="both"/>
              <w:rPr>
                <w:rFonts w:eastAsia="TimesNewRomanPSMT"/>
                <w:b/>
                <w:bCs/>
                <w:lang w:val="ru-RU"/>
              </w:rPr>
            </w:pPr>
          </w:p>
        </w:tc>
      </w:tr>
      <w:tr w:rsidR="00001633" w14:paraId="450F4A5E"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636D6DAA" w14:textId="77777777" w:rsidR="00001633" w:rsidRDefault="00001633">
            <w:pPr>
              <w:jc w:val="both"/>
              <w:rPr>
                <w:rFonts w:eastAsia="TimesNewRomanPSMT"/>
                <w:bCs/>
                <w:i/>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7815071E" w14:textId="77777777" w:rsidR="00001633" w:rsidRDefault="00001633">
            <w:pPr>
              <w:jc w:val="both"/>
              <w:rPr>
                <w:rFonts w:eastAsia="TimesNewRomanPSMT"/>
                <w:bCs/>
                <w:i/>
                <w:lang w:val="ru-RU"/>
              </w:rPr>
            </w:pPr>
          </w:p>
          <w:p w14:paraId="59BF0D79" w14:textId="77777777" w:rsidR="00001633" w:rsidRDefault="00EB33B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174B34D" w14:textId="77777777" w:rsidR="00001633" w:rsidRDefault="00001633">
            <w:pPr>
              <w:jc w:val="both"/>
              <w:rPr>
                <w:rFonts w:eastAsia="TimesNewRomanPSMT"/>
                <w:b/>
                <w:bCs/>
                <w:lang w:val="ru-RU"/>
              </w:rPr>
            </w:pPr>
          </w:p>
        </w:tc>
      </w:tr>
      <w:tr w:rsidR="00001633" w14:paraId="011A336C"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76A4D73B" w14:textId="77777777" w:rsidR="00001633" w:rsidRDefault="00001633">
            <w:pPr>
              <w:jc w:val="both"/>
              <w:rPr>
                <w:rFonts w:eastAsia="TimesNewRomanPSMT"/>
                <w:bCs/>
                <w:i/>
                <w:lang w:val="ru-RU"/>
              </w:rPr>
            </w:pPr>
          </w:p>
          <w:p w14:paraId="2CE1DF88" w14:textId="77777777" w:rsidR="00001633" w:rsidRDefault="00EB33B9">
            <w:pPr>
              <w:jc w:val="both"/>
              <w:rPr>
                <w:rFonts w:eastAsia="TimesNewRomanPSMT"/>
                <w:bCs/>
                <w:i/>
              </w:rPr>
            </w:pPr>
            <w:r>
              <w:rPr>
                <w:rFonts w:eastAsia="TimesNewRomanPSMT"/>
                <w:bCs/>
                <w:i/>
              </w:rPr>
              <w:t>2)</w:t>
            </w: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704929DD" w14:textId="77777777" w:rsidR="00001633" w:rsidRDefault="00001633">
            <w:pPr>
              <w:jc w:val="both"/>
              <w:rPr>
                <w:rFonts w:eastAsia="TimesNewRomanPSMT"/>
                <w:bCs/>
                <w:i/>
              </w:rPr>
            </w:pPr>
          </w:p>
          <w:p w14:paraId="41D7EBBC" w14:textId="77777777" w:rsidR="00001633" w:rsidRDefault="00EB33B9">
            <w:pPr>
              <w:jc w:val="both"/>
              <w:rPr>
                <w:rFonts w:eastAsia="TimesNewRomanPSMT"/>
                <w:b/>
                <w:bCs/>
              </w:rPr>
            </w:pPr>
            <w:r>
              <w:rPr>
                <w:rFonts w:eastAsia="TimesNewRomanPSMT"/>
                <w:bCs/>
                <w:i/>
              </w:rPr>
              <w:t>Назив подизвођача: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37B6D3B" w14:textId="77777777" w:rsidR="00001633" w:rsidRDefault="00001633">
            <w:pPr>
              <w:jc w:val="both"/>
              <w:rPr>
                <w:rFonts w:eastAsia="TimesNewRomanPSMT"/>
                <w:b/>
                <w:bCs/>
              </w:rPr>
            </w:pPr>
          </w:p>
        </w:tc>
      </w:tr>
      <w:tr w:rsidR="00001633" w14:paraId="5A70A14B"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6533788B" w14:textId="77777777" w:rsidR="00001633" w:rsidRDefault="00001633">
            <w:pPr>
              <w:jc w:val="both"/>
              <w:rPr>
                <w:rFonts w:eastAsia="TimesNewRomanPSMT"/>
                <w:bCs/>
                <w:i/>
              </w:rPr>
            </w:pPr>
          </w:p>
          <w:p w14:paraId="02A46330"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777DDC96" w14:textId="77777777" w:rsidR="00001633" w:rsidRDefault="00001633">
            <w:pPr>
              <w:jc w:val="both"/>
              <w:rPr>
                <w:rFonts w:eastAsia="TimesNewRomanPSMT"/>
                <w:bCs/>
                <w:i/>
              </w:rPr>
            </w:pPr>
          </w:p>
          <w:p w14:paraId="32845085" w14:textId="77777777" w:rsidR="00001633" w:rsidRDefault="00EB33B9">
            <w:pPr>
              <w:jc w:val="both"/>
              <w:rPr>
                <w:rFonts w:eastAsia="TimesNewRomanPSMT"/>
                <w:b/>
                <w:bCs/>
              </w:rPr>
            </w:pPr>
            <w:r>
              <w:rPr>
                <w:rFonts w:eastAsia="TimesNewRomanPSMT"/>
                <w:bCs/>
                <w:i/>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911C99F" w14:textId="77777777" w:rsidR="00001633" w:rsidRDefault="00001633">
            <w:pPr>
              <w:jc w:val="both"/>
              <w:rPr>
                <w:rFonts w:eastAsia="TimesNewRomanPSMT"/>
                <w:b/>
                <w:bCs/>
              </w:rPr>
            </w:pPr>
          </w:p>
        </w:tc>
      </w:tr>
      <w:tr w:rsidR="00001633" w14:paraId="043A359C"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2DE88D7E" w14:textId="77777777" w:rsidR="00001633" w:rsidRDefault="00001633">
            <w:pPr>
              <w:jc w:val="both"/>
              <w:rPr>
                <w:rFonts w:eastAsia="TimesNewRomanPSMT"/>
                <w:bCs/>
                <w:i/>
              </w:rPr>
            </w:pPr>
          </w:p>
          <w:p w14:paraId="4D88ED0B"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18FAA9C6" w14:textId="77777777" w:rsidR="00001633" w:rsidRDefault="00001633">
            <w:pPr>
              <w:jc w:val="both"/>
              <w:rPr>
                <w:rFonts w:eastAsia="TimesNewRomanPSMT"/>
                <w:bCs/>
                <w:i/>
              </w:rPr>
            </w:pPr>
          </w:p>
          <w:p w14:paraId="634FBE2F" w14:textId="77777777" w:rsidR="00001633" w:rsidRDefault="00EB33B9">
            <w:pPr>
              <w:jc w:val="both"/>
              <w:rPr>
                <w:rFonts w:eastAsia="TimesNewRomanPSMT"/>
                <w:b/>
                <w:bCs/>
              </w:rPr>
            </w:pPr>
            <w:r>
              <w:rPr>
                <w:rFonts w:eastAsia="TimesNewRomanPSMT"/>
                <w:bCs/>
                <w:i/>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5400631" w14:textId="77777777" w:rsidR="00001633" w:rsidRDefault="00001633">
            <w:pPr>
              <w:jc w:val="both"/>
              <w:rPr>
                <w:rFonts w:eastAsia="TimesNewRomanPSMT"/>
                <w:b/>
                <w:bCs/>
              </w:rPr>
            </w:pPr>
          </w:p>
        </w:tc>
      </w:tr>
      <w:tr w:rsidR="00001633" w14:paraId="2AF6889D"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482750CD" w14:textId="77777777" w:rsidR="00001633" w:rsidRDefault="00001633">
            <w:pPr>
              <w:jc w:val="both"/>
              <w:rPr>
                <w:rFonts w:eastAsia="TimesNewRomanPSMT"/>
                <w:bCs/>
                <w:i/>
              </w:rPr>
            </w:pPr>
          </w:p>
          <w:p w14:paraId="2753ABFB"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4FF9780D" w14:textId="77777777" w:rsidR="00001633" w:rsidRDefault="00001633">
            <w:pPr>
              <w:jc w:val="both"/>
              <w:rPr>
                <w:rFonts w:eastAsia="TimesNewRomanPSMT"/>
                <w:bCs/>
                <w:i/>
              </w:rPr>
            </w:pPr>
          </w:p>
          <w:p w14:paraId="307F6995" w14:textId="77777777" w:rsidR="00001633" w:rsidRDefault="00EB33B9">
            <w:pPr>
              <w:jc w:val="both"/>
              <w:rPr>
                <w:rFonts w:eastAsia="TimesNewRomanPSMT"/>
                <w:b/>
                <w:bCs/>
              </w:rPr>
            </w:pPr>
            <w:r>
              <w:rPr>
                <w:rFonts w:eastAsia="TimesNewRomanPSMT"/>
                <w:bCs/>
                <w:i/>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3025152" w14:textId="77777777" w:rsidR="00001633" w:rsidRDefault="00001633">
            <w:pPr>
              <w:jc w:val="both"/>
              <w:rPr>
                <w:rFonts w:eastAsia="TimesNewRomanPSMT"/>
                <w:b/>
                <w:bCs/>
              </w:rPr>
            </w:pPr>
          </w:p>
        </w:tc>
      </w:tr>
      <w:tr w:rsidR="00001633" w14:paraId="21861F12"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4EE3AFFF"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0FE3B5FC" w14:textId="77777777" w:rsidR="00001633" w:rsidRDefault="00001633">
            <w:pPr>
              <w:jc w:val="both"/>
              <w:rPr>
                <w:rFonts w:eastAsia="TimesNewRomanPSMT"/>
                <w:bCs/>
                <w:i/>
              </w:rPr>
            </w:pPr>
          </w:p>
          <w:p w14:paraId="2DC9510D" w14:textId="77777777" w:rsidR="00001633" w:rsidRDefault="00EB33B9">
            <w:pPr>
              <w:jc w:val="both"/>
              <w:rPr>
                <w:rFonts w:eastAsia="TimesNewRomanPSMT"/>
                <w:b/>
                <w:bCs/>
              </w:rPr>
            </w:pPr>
            <w:r>
              <w:rPr>
                <w:rFonts w:eastAsia="TimesNewRomanPSMT"/>
                <w:bCs/>
                <w:i/>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F3724A9" w14:textId="77777777" w:rsidR="00001633" w:rsidRDefault="00001633">
            <w:pPr>
              <w:jc w:val="both"/>
              <w:rPr>
                <w:rFonts w:eastAsia="TimesNewRomanPSMT"/>
                <w:b/>
                <w:bCs/>
              </w:rPr>
            </w:pPr>
          </w:p>
        </w:tc>
      </w:tr>
      <w:tr w:rsidR="00001633" w14:paraId="1B2F3C38"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3162A771"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30BE72D8" w14:textId="77777777" w:rsidR="00001633" w:rsidRDefault="00001633">
            <w:pPr>
              <w:jc w:val="both"/>
              <w:rPr>
                <w:rFonts w:eastAsia="TimesNewRomanPSMT"/>
                <w:bCs/>
                <w:i/>
                <w:lang w:val="ru-RU"/>
              </w:rPr>
            </w:pPr>
          </w:p>
          <w:p w14:paraId="15488550" w14:textId="77777777" w:rsidR="00001633" w:rsidRDefault="00EB33B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2F146C" w14:textId="77777777" w:rsidR="00001633" w:rsidRDefault="00001633">
            <w:pPr>
              <w:jc w:val="both"/>
              <w:rPr>
                <w:rFonts w:eastAsia="TimesNewRomanPSMT"/>
                <w:b/>
                <w:bCs/>
                <w:lang w:val="ru-RU"/>
              </w:rPr>
            </w:pPr>
          </w:p>
        </w:tc>
      </w:tr>
      <w:tr w:rsidR="00001633" w14:paraId="58C975A5"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7E25E0AB" w14:textId="77777777" w:rsidR="00001633" w:rsidRDefault="00001633">
            <w:pPr>
              <w:jc w:val="both"/>
              <w:rPr>
                <w:rFonts w:eastAsia="TimesNewRomanPSMT"/>
                <w:bCs/>
                <w:i/>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0E290665" w14:textId="77777777" w:rsidR="00001633" w:rsidRDefault="00001633">
            <w:pPr>
              <w:jc w:val="both"/>
              <w:rPr>
                <w:rFonts w:eastAsia="TimesNewRomanPSMT"/>
                <w:bCs/>
                <w:i/>
                <w:lang w:val="ru-RU"/>
              </w:rPr>
            </w:pPr>
          </w:p>
          <w:p w14:paraId="56E71759" w14:textId="77777777" w:rsidR="00001633" w:rsidRDefault="00EB33B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A77962F" w14:textId="77777777" w:rsidR="00001633" w:rsidRDefault="00001633">
            <w:pPr>
              <w:jc w:val="both"/>
              <w:rPr>
                <w:rFonts w:eastAsia="TimesNewRomanPSMT"/>
                <w:b/>
                <w:bCs/>
                <w:lang w:val="ru-RU"/>
              </w:rPr>
            </w:pPr>
          </w:p>
        </w:tc>
      </w:tr>
    </w:tbl>
    <w:p w14:paraId="43B31C6C" w14:textId="77777777" w:rsidR="00001633" w:rsidRDefault="00EB33B9">
      <w:pPr>
        <w:jc w:val="both"/>
        <w:rPr>
          <w:i/>
          <w:iCs/>
          <w:lang w:val="ru-RU"/>
        </w:rPr>
      </w:pPr>
      <w:r>
        <w:rPr>
          <w:b/>
          <w:bCs/>
          <w:i/>
          <w:iCs/>
          <w:u w:val="single"/>
          <w:lang w:val="ru-RU"/>
        </w:rPr>
        <w:t>Напомена:</w:t>
      </w:r>
      <w:r>
        <w:rPr>
          <w:b/>
          <w:bCs/>
          <w:i/>
          <w:iCs/>
          <w:lang w:val="ru-RU"/>
        </w:rPr>
        <w:t xml:space="preserve"> </w:t>
      </w:r>
    </w:p>
    <w:p w14:paraId="49564123" w14:textId="77777777" w:rsidR="00001633" w:rsidRDefault="00EB33B9">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0DB6C2" w14:textId="77777777" w:rsidR="00001633" w:rsidRDefault="00001633">
      <w:pPr>
        <w:jc w:val="both"/>
        <w:rPr>
          <w:rFonts w:eastAsia="TimesNewRomanPSMT"/>
          <w:b/>
          <w:bCs/>
          <w:lang w:val="ru-RU"/>
        </w:rPr>
      </w:pPr>
    </w:p>
    <w:p w14:paraId="6228D830" w14:textId="77777777" w:rsidR="00001633" w:rsidRDefault="00EB33B9">
      <w:pPr>
        <w:jc w:val="both"/>
        <w:rPr>
          <w:rFonts w:eastAsia="TimesNewRomanPSMT"/>
          <w:b/>
          <w:bCs/>
          <w:i/>
          <w:lang w:val="ru-RU"/>
        </w:rPr>
      </w:pPr>
      <w:r>
        <w:rPr>
          <w:rFonts w:eastAsia="TimesNewRomanPSMT"/>
          <w:b/>
          <w:bCs/>
          <w:i/>
        </w:rPr>
        <w:t xml:space="preserve">4) </w:t>
      </w:r>
      <w:r>
        <w:rPr>
          <w:rFonts w:eastAsia="TimesNewRomanPSMT"/>
          <w:b/>
          <w:bCs/>
          <w:i/>
          <w:lang w:val="ru-RU"/>
        </w:rPr>
        <w:t xml:space="preserve">ПОДАЦИ О </w:t>
      </w:r>
      <w:proofErr w:type="gramStart"/>
      <w:r>
        <w:rPr>
          <w:rFonts w:eastAsia="TimesNewRomanPSMT"/>
          <w:b/>
          <w:bCs/>
          <w:i/>
          <w:lang w:val="ru-RU"/>
        </w:rPr>
        <w:t>УЧЕСНИКУ  У</w:t>
      </w:r>
      <w:proofErr w:type="gramEnd"/>
      <w:r>
        <w:rPr>
          <w:rFonts w:eastAsia="TimesNewRomanPSMT"/>
          <w:b/>
          <w:bCs/>
          <w:i/>
          <w:lang w:val="ru-RU"/>
        </w:rPr>
        <w:t xml:space="preserve"> ЗАЈЕДНИЧКОЈ ПОНУДИ</w:t>
      </w:r>
    </w:p>
    <w:tbl>
      <w:tblPr>
        <w:tblW w:w="9282" w:type="dxa"/>
        <w:tblInd w:w="-50"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459"/>
        <w:gridCol w:w="4216"/>
        <w:gridCol w:w="4607"/>
      </w:tblGrid>
      <w:tr w:rsidR="00001633" w14:paraId="5D1772A4"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53FA8D9E" w14:textId="77777777" w:rsidR="00001633" w:rsidRDefault="00001633">
            <w:pPr>
              <w:jc w:val="both"/>
            </w:pPr>
          </w:p>
          <w:p w14:paraId="4E17BA9E" w14:textId="77777777" w:rsidR="00001633" w:rsidRDefault="00EB33B9">
            <w:pPr>
              <w:jc w:val="both"/>
              <w:rPr>
                <w:rFonts w:eastAsia="TimesNewRomanPSMT"/>
                <w:bCs/>
                <w:i/>
                <w:lang w:val="ru-RU"/>
              </w:rPr>
            </w:pPr>
            <w:r>
              <w:rPr>
                <w:rFonts w:eastAsia="TimesNewRomanPSMT"/>
                <w:bCs/>
                <w:i/>
              </w:rPr>
              <w:t>1)</w:t>
            </w: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7F5F1F87" w14:textId="77777777" w:rsidR="00001633" w:rsidRDefault="00001633">
            <w:pPr>
              <w:jc w:val="both"/>
              <w:rPr>
                <w:rFonts w:eastAsia="TimesNewRomanPSMT"/>
                <w:bCs/>
                <w:i/>
                <w:lang w:val="ru-RU"/>
              </w:rPr>
            </w:pPr>
          </w:p>
          <w:p w14:paraId="7F497FF7" w14:textId="77777777" w:rsidR="00001633" w:rsidRDefault="00EB33B9">
            <w:pPr>
              <w:jc w:val="both"/>
              <w:rPr>
                <w:rFonts w:eastAsia="TimesNewRomanPSMT"/>
                <w:b/>
                <w:bCs/>
                <w:lang w:val="ru-RU"/>
              </w:rPr>
            </w:pPr>
            <w:r>
              <w:rPr>
                <w:rFonts w:eastAsia="TimesNewRomanPSMT"/>
                <w:bCs/>
                <w:i/>
                <w:lang w:val="ru-RU"/>
              </w:rPr>
              <w:t>Назив учесника у заједничкој понуди:</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1BF25BC" w14:textId="77777777" w:rsidR="00001633" w:rsidRDefault="00001633">
            <w:pPr>
              <w:jc w:val="both"/>
              <w:rPr>
                <w:rFonts w:eastAsia="TimesNewRomanPSMT"/>
                <w:b/>
                <w:bCs/>
                <w:lang w:val="ru-RU"/>
              </w:rPr>
            </w:pPr>
          </w:p>
        </w:tc>
      </w:tr>
      <w:tr w:rsidR="00001633" w14:paraId="443C1165"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6795D325" w14:textId="77777777" w:rsidR="00001633" w:rsidRDefault="00001633">
            <w:pPr>
              <w:jc w:val="both"/>
              <w:rPr>
                <w:rFonts w:eastAsia="TimesNewRomanPSMT"/>
                <w:bCs/>
                <w:i/>
                <w:lang w:val="ru-RU"/>
              </w:rPr>
            </w:pPr>
          </w:p>
          <w:p w14:paraId="79D21CE9" w14:textId="77777777" w:rsidR="00001633" w:rsidRDefault="00001633">
            <w:pPr>
              <w:jc w:val="both"/>
              <w:rPr>
                <w:rFonts w:eastAsia="TimesNewRomanPSMT"/>
                <w:bCs/>
                <w:i/>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0CAC1B1F" w14:textId="77777777" w:rsidR="00001633" w:rsidRDefault="00001633">
            <w:pPr>
              <w:jc w:val="both"/>
              <w:rPr>
                <w:rFonts w:eastAsia="TimesNewRomanPSMT"/>
                <w:bCs/>
                <w:i/>
                <w:lang w:val="ru-RU"/>
              </w:rPr>
            </w:pPr>
          </w:p>
          <w:p w14:paraId="41992D22" w14:textId="77777777" w:rsidR="00001633" w:rsidRDefault="00EB33B9">
            <w:pPr>
              <w:jc w:val="both"/>
              <w:rPr>
                <w:rFonts w:eastAsia="TimesNewRomanPSMT"/>
                <w:b/>
                <w:bCs/>
              </w:rPr>
            </w:pPr>
            <w:r>
              <w:rPr>
                <w:rFonts w:eastAsia="TimesNewRomanPSMT"/>
                <w:bCs/>
                <w:i/>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C654606" w14:textId="77777777" w:rsidR="00001633" w:rsidRDefault="00001633">
            <w:pPr>
              <w:jc w:val="both"/>
              <w:rPr>
                <w:rFonts w:eastAsia="TimesNewRomanPSMT"/>
                <w:b/>
                <w:bCs/>
              </w:rPr>
            </w:pPr>
          </w:p>
        </w:tc>
      </w:tr>
      <w:tr w:rsidR="00001633" w14:paraId="76BCBB99"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4F7438E4" w14:textId="77777777" w:rsidR="00001633" w:rsidRDefault="00001633">
            <w:pPr>
              <w:jc w:val="both"/>
              <w:rPr>
                <w:rFonts w:eastAsia="TimesNewRomanPSMT"/>
                <w:bCs/>
                <w:i/>
              </w:rPr>
            </w:pPr>
          </w:p>
          <w:p w14:paraId="38B75D91"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6D8D5C3D" w14:textId="77777777" w:rsidR="00001633" w:rsidRDefault="00001633">
            <w:pPr>
              <w:jc w:val="both"/>
              <w:rPr>
                <w:rFonts w:eastAsia="TimesNewRomanPSMT"/>
                <w:bCs/>
                <w:i/>
              </w:rPr>
            </w:pPr>
          </w:p>
          <w:p w14:paraId="631884D2" w14:textId="77777777" w:rsidR="00001633" w:rsidRDefault="00EB33B9">
            <w:pPr>
              <w:jc w:val="both"/>
              <w:rPr>
                <w:rFonts w:eastAsia="TimesNewRomanPSMT"/>
                <w:b/>
                <w:bCs/>
              </w:rPr>
            </w:pPr>
            <w:r>
              <w:rPr>
                <w:rFonts w:eastAsia="TimesNewRomanPSMT"/>
                <w:bCs/>
                <w:i/>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EAC6573" w14:textId="77777777" w:rsidR="00001633" w:rsidRDefault="00001633">
            <w:pPr>
              <w:jc w:val="both"/>
              <w:rPr>
                <w:rFonts w:eastAsia="TimesNewRomanPSMT"/>
                <w:b/>
                <w:bCs/>
              </w:rPr>
            </w:pPr>
          </w:p>
        </w:tc>
      </w:tr>
      <w:tr w:rsidR="00001633" w14:paraId="176F4E58"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4175E015" w14:textId="77777777" w:rsidR="00001633" w:rsidRDefault="00001633">
            <w:pPr>
              <w:jc w:val="both"/>
              <w:rPr>
                <w:rFonts w:eastAsia="TimesNewRomanPSMT"/>
                <w:bCs/>
                <w:i/>
              </w:rPr>
            </w:pPr>
          </w:p>
          <w:p w14:paraId="62225713"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5A735EC0" w14:textId="77777777" w:rsidR="00001633" w:rsidRDefault="00001633">
            <w:pPr>
              <w:jc w:val="both"/>
              <w:rPr>
                <w:rFonts w:eastAsia="TimesNewRomanPSMT"/>
                <w:bCs/>
                <w:i/>
              </w:rPr>
            </w:pPr>
          </w:p>
          <w:p w14:paraId="1706C657" w14:textId="77777777" w:rsidR="00001633" w:rsidRDefault="00EB33B9">
            <w:pPr>
              <w:jc w:val="both"/>
              <w:rPr>
                <w:rFonts w:eastAsia="TimesNewRomanPSMT"/>
                <w:b/>
                <w:bCs/>
              </w:rPr>
            </w:pPr>
            <w:r>
              <w:rPr>
                <w:rFonts w:eastAsia="TimesNewRomanPSMT"/>
                <w:bCs/>
                <w:i/>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F3C23B" w14:textId="77777777" w:rsidR="00001633" w:rsidRDefault="00001633">
            <w:pPr>
              <w:jc w:val="both"/>
              <w:rPr>
                <w:rFonts w:eastAsia="TimesNewRomanPSMT"/>
                <w:b/>
                <w:bCs/>
              </w:rPr>
            </w:pPr>
          </w:p>
        </w:tc>
      </w:tr>
      <w:tr w:rsidR="00001633" w14:paraId="44359465"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241D31A7"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0F06A98A" w14:textId="77777777" w:rsidR="00001633" w:rsidRDefault="00001633">
            <w:pPr>
              <w:jc w:val="both"/>
              <w:rPr>
                <w:rFonts w:eastAsia="TimesNewRomanPSMT"/>
                <w:bCs/>
                <w:i/>
              </w:rPr>
            </w:pPr>
          </w:p>
          <w:p w14:paraId="0DA2CCC2" w14:textId="77777777" w:rsidR="00001633" w:rsidRDefault="00EB33B9">
            <w:pPr>
              <w:jc w:val="both"/>
              <w:rPr>
                <w:rFonts w:eastAsia="TimesNewRomanPSMT"/>
                <w:b/>
                <w:bCs/>
              </w:rPr>
            </w:pPr>
            <w:r>
              <w:rPr>
                <w:rFonts w:eastAsia="TimesNewRomanPSMT"/>
                <w:bCs/>
                <w:i/>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995D5BD" w14:textId="77777777" w:rsidR="00001633" w:rsidRDefault="00001633">
            <w:pPr>
              <w:jc w:val="both"/>
              <w:rPr>
                <w:rFonts w:eastAsia="TimesNewRomanPSMT"/>
                <w:b/>
                <w:bCs/>
              </w:rPr>
            </w:pPr>
          </w:p>
        </w:tc>
      </w:tr>
      <w:tr w:rsidR="00001633" w14:paraId="16FAE7F5"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568AAD46" w14:textId="77777777" w:rsidR="00001633" w:rsidRDefault="00001633">
            <w:pPr>
              <w:jc w:val="both"/>
              <w:rPr>
                <w:rFonts w:eastAsia="TimesNewRomanPSMT"/>
                <w:bCs/>
                <w:i/>
              </w:rPr>
            </w:pPr>
          </w:p>
          <w:p w14:paraId="21263451" w14:textId="77777777" w:rsidR="00001633" w:rsidRDefault="00EB33B9">
            <w:pPr>
              <w:jc w:val="both"/>
              <w:rPr>
                <w:rFonts w:eastAsia="TimesNewRomanPSMT"/>
                <w:bCs/>
                <w:i/>
                <w:lang w:val="ru-RU"/>
              </w:rPr>
            </w:pPr>
            <w:r>
              <w:rPr>
                <w:rFonts w:eastAsia="TimesNewRomanPSMT"/>
                <w:bCs/>
                <w:i/>
              </w:rPr>
              <w:lastRenderedPageBreak/>
              <w:t>2)</w:t>
            </w: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51B1D1C1" w14:textId="77777777" w:rsidR="00001633" w:rsidRDefault="00001633">
            <w:pPr>
              <w:jc w:val="both"/>
              <w:rPr>
                <w:rFonts w:eastAsia="TimesNewRomanPSMT"/>
                <w:bCs/>
                <w:i/>
                <w:lang w:val="ru-RU"/>
              </w:rPr>
            </w:pPr>
          </w:p>
          <w:p w14:paraId="2DC8BA26" w14:textId="77777777" w:rsidR="00001633" w:rsidRDefault="00EB33B9">
            <w:pPr>
              <w:jc w:val="both"/>
              <w:rPr>
                <w:rFonts w:eastAsia="TimesNewRomanPSMT"/>
                <w:b/>
                <w:bCs/>
                <w:lang w:val="ru-RU"/>
              </w:rPr>
            </w:pPr>
            <w:r>
              <w:rPr>
                <w:rFonts w:eastAsia="TimesNewRomanPSMT"/>
                <w:bCs/>
                <w:i/>
                <w:lang w:val="ru-RU"/>
              </w:rPr>
              <w:lastRenderedPageBreak/>
              <w:t>Назив учесника у заједничкој понуди:</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899FFE7" w14:textId="77777777" w:rsidR="00001633" w:rsidRDefault="00001633">
            <w:pPr>
              <w:jc w:val="both"/>
              <w:rPr>
                <w:rFonts w:eastAsia="TimesNewRomanPSMT"/>
                <w:b/>
                <w:bCs/>
                <w:lang w:val="ru-RU"/>
              </w:rPr>
            </w:pPr>
          </w:p>
        </w:tc>
      </w:tr>
      <w:tr w:rsidR="00001633" w14:paraId="52783040"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32A16DD5" w14:textId="77777777" w:rsidR="00001633" w:rsidRDefault="00001633">
            <w:pPr>
              <w:jc w:val="both"/>
              <w:rPr>
                <w:rFonts w:eastAsia="TimesNewRomanPSMT"/>
                <w:bCs/>
                <w:i/>
                <w:lang w:val="ru-RU"/>
              </w:rPr>
            </w:pPr>
          </w:p>
          <w:p w14:paraId="75FF5752" w14:textId="77777777" w:rsidR="00001633" w:rsidRDefault="00001633">
            <w:pPr>
              <w:jc w:val="both"/>
              <w:rPr>
                <w:rFonts w:eastAsia="TimesNewRomanPSMT"/>
                <w:bCs/>
                <w:i/>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5FC5E7E9" w14:textId="77777777" w:rsidR="00001633" w:rsidRDefault="00001633">
            <w:pPr>
              <w:jc w:val="both"/>
              <w:rPr>
                <w:rFonts w:eastAsia="TimesNewRomanPSMT"/>
                <w:bCs/>
                <w:i/>
                <w:lang w:val="ru-RU"/>
              </w:rPr>
            </w:pPr>
          </w:p>
          <w:p w14:paraId="465ED10D" w14:textId="77777777" w:rsidR="00001633" w:rsidRDefault="00EB33B9">
            <w:pPr>
              <w:jc w:val="both"/>
              <w:rPr>
                <w:rFonts w:eastAsia="TimesNewRomanPSMT"/>
                <w:b/>
                <w:bCs/>
              </w:rPr>
            </w:pPr>
            <w:r>
              <w:rPr>
                <w:rFonts w:eastAsia="TimesNewRomanPSMT"/>
                <w:bCs/>
                <w:i/>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E86BFC8" w14:textId="77777777" w:rsidR="00001633" w:rsidRDefault="00001633">
            <w:pPr>
              <w:jc w:val="both"/>
              <w:rPr>
                <w:rFonts w:eastAsia="TimesNewRomanPSMT"/>
                <w:b/>
                <w:bCs/>
              </w:rPr>
            </w:pPr>
          </w:p>
        </w:tc>
      </w:tr>
      <w:tr w:rsidR="00001633" w14:paraId="3C55F24D"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67DFE3DC" w14:textId="77777777" w:rsidR="00001633" w:rsidRDefault="00001633">
            <w:pPr>
              <w:jc w:val="both"/>
              <w:rPr>
                <w:rFonts w:eastAsia="TimesNewRomanPSMT"/>
                <w:bCs/>
                <w:i/>
              </w:rPr>
            </w:pPr>
          </w:p>
          <w:p w14:paraId="13355C3F"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012090E4" w14:textId="77777777" w:rsidR="00001633" w:rsidRDefault="00001633">
            <w:pPr>
              <w:jc w:val="both"/>
              <w:rPr>
                <w:rFonts w:eastAsia="TimesNewRomanPSMT"/>
                <w:bCs/>
                <w:i/>
              </w:rPr>
            </w:pPr>
          </w:p>
          <w:p w14:paraId="5963308D" w14:textId="77777777" w:rsidR="00001633" w:rsidRDefault="00EB33B9">
            <w:pPr>
              <w:jc w:val="both"/>
              <w:rPr>
                <w:rFonts w:eastAsia="TimesNewRomanPSMT"/>
                <w:b/>
                <w:bCs/>
              </w:rPr>
            </w:pPr>
            <w:r>
              <w:rPr>
                <w:rFonts w:eastAsia="TimesNewRomanPSMT"/>
                <w:bCs/>
                <w:i/>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D4A7421" w14:textId="77777777" w:rsidR="00001633" w:rsidRDefault="00001633">
            <w:pPr>
              <w:jc w:val="both"/>
              <w:rPr>
                <w:rFonts w:eastAsia="TimesNewRomanPSMT"/>
                <w:b/>
                <w:bCs/>
              </w:rPr>
            </w:pPr>
          </w:p>
        </w:tc>
      </w:tr>
      <w:tr w:rsidR="00001633" w14:paraId="382AE2F0"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483D456B" w14:textId="77777777" w:rsidR="00001633" w:rsidRDefault="00001633">
            <w:pPr>
              <w:jc w:val="both"/>
              <w:rPr>
                <w:rFonts w:eastAsia="TimesNewRomanPSMT"/>
                <w:bCs/>
                <w:i/>
              </w:rPr>
            </w:pPr>
          </w:p>
          <w:p w14:paraId="719D04B7"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2FCAE16F" w14:textId="77777777" w:rsidR="00001633" w:rsidRDefault="00001633">
            <w:pPr>
              <w:jc w:val="both"/>
              <w:rPr>
                <w:rFonts w:eastAsia="TimesNewRomanPSMT"/>
                <w:bCs/>
                <w:i/>
              </w:rPr>
            </w:pPr>
          </w:p>
          <w:p w14:paraId="15372A08" w14:textId="77777777" w:rsidR="00001633" w:rsidRDefault="00EB33B9">
            <w:pPr>
              <w:jc w:val="both"/>
              <w:rPr>
                <w:rFonts w:eastAsia="TimesNewRomanPSMT"/>
                <w:b/>
                <w:bCs/>
              </w:rPr>
            </w:pPr>
            <w:r>
              <w:rPr>
                <w:rFonts w:eastAsia="TimesNewRomanPSMT"/>
                <w:bCs/>
                <w:i/>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542C0F" w14:textId="77777777" w:rsidR="00001633" w:rsidRDefault="00001633">
            <w:pPr>
              <w:jc w:val="both"/>
              <w:rPr>
                <w:rFonts w:eastAsia="TimesNewRomanPSMT"/>
                <w:b/>
                <w:bCs/>
              </w:rPr>
            </w:pPr>
          </w:p>
        </w:tc>
      </w:tr>
      <w:tr w:rsidR="00001633" w14:paraId="2FF98864"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6050E076"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19BFFDD7" w14:textId="77777777" w:rsidR="00001633" w:rsidRDefault="00001633">
            <w:pPr>
              <w:jc w:val="both"/>
              <w:rPr>
                <w:rFonts w:eastAsia="TimesNewRomanPSMT"/>
                <w:bCs/>
                <w:i/>
              </w:rPr>
            </w:pPr>
          </w:p>
          <w:p w14:paraId="7579D4F4" w14:textId="77777777" w:rsidR="00001633" w:rsidRDefault="00EB33B9">
            <w:pPr>
              <w:jc w:val="both"/>
              <w:rPr>
                <w:rFonts w:eastAsia="TimesNewRomanPSMT"/>
                <w:b/>
                <w:bCs/>
              </w:rPr>
            </w:pPr>
            <w:r>
              <w:rPr>
                <w:rFonts w:eastAsia="TimesNewRomanPSMT"/>
                <w:bCs/>
                <w:i/>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DEB8927" w14:textId="77777777" w:rsidR="00001633" w:rsidRDefault="00001633">
            <w:pPr>
              <w:jc w:val="both"/>
              <w:rPr>
                <w:rFonts w:eastAsia="TimesNewRomanPSMT"/>
                <w:b/>
                <w:bCs/>
              </w:rPr>
            </w:pPr>
          </w:p>
        </w:tc>
      </w:tr>
      <w:tr w:rsidR="00001633" w14:paraId="02B96B47"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12F23B66" w14:textId="77777777" w:rsidR="00001633" w:rsidRDefault="00001633">
            <w:pPr>
              <w:jc w:val="both"/>
              <w:rPr>
                <w:rFonts w:eastAsia="TimesNewRomanPSMT"/>
                <w:bCs/>
                <w:i/>
              </w:rPr>
            </w:pPr>
          </w:p>
          <w:p w14:paraId="71DD6E13" w14:textId="77777777" w:rsidR="00001633" w:rsidRDefault="00EB33B9">
            <w:pPr>
              <w:jc w:val="both"/>
              <w:rPr>
                <w:rFonts w:eastAsia="TimesNewRomanPSMT"/>
                <w:bCs/>
                <w:i/>
                <w:lang w:val="ru-RU"/>
              </w:rPr>
            </w:pPr>
            <w:r>
              <w:rPr>
                <w:rFonts w:eastAsia="TimesNewRomanPSMT"/>
                <w:bCs/>
                <w:i/>
              </w:rPr>
              <w:t>3)</w:t>
            </w: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56D4CDAE" w14:textId="77777777" w:rsidR="00001633" w:rsidRDefault="00001633">
            <w:pPr>
              <w:jc w:val="both"/>
              <w:rPr>
                <w:rFonts w:eastAsia="TimesNewRomanPSMT"/>
                <w:bCs/>
                <w:i/>
                <w:lang w:val="ru-RU"/>
              </w:rPr>
            </w:pPr>
          </w:p>
          <w:p w14:paraId="3CE372F0" w14:textId="77777777" w:rsidR="00001633" w:rsidRDefault="00EB33B9">
            <w:pPr>
              <w:jc w:val="both"/>
              <w:rPr>
                <w:rFonts w:eastAsia="TimesNewRomanPSMT"/>
                <w:b/>
                <w:bCs/>
                <w:lang w:val="ru-RU"/>
              </w:rPr>
            </w:pPr>
            <w:r>
              <w:rPr>
                <w:rFonts w:eastAsia="TimesNewRomanPSMT"/>
                <w:bCs/>
                <w:i/>
                <w:lang w:val="ru-RU"/>
              </w:rPr>
              <w:t>Назив учесника у заједничкој понуди:</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CBD3C26" w14:textId="77777777" w:rsidR="00001633" w:rsidRDefault="00001633">
            <w:pPr>
              <w:jc w:val="both"/>
              <w:rPr>
                <w:rFonts w:eastAsia="TimesNewRomanPSMT"/>
                <w:b/>
                <w:bCs/>
                <w:lang w:val="ru-RU"/>
              </w:rPr>
            </w:pPr>
          </w:p>
        </w:tc>
      </w:tr>
      <w:tr w:rsidR="00001633" w14:paraId="4005A0EE"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1E5544CF" w14:textId="77777777" w:rsidR="00001633" w:rsidRDefault="00001633">
            <w:pPr>
              <w:jc w:val="both"/>
              <w:rPr>
                <w:rFonts w:eastAsia="TimesNewRomanPSMT"/>
                <w:bCs/>
                <w:i/>
                <w:lang w:val="ru-RU"/>
              </w:rPr>
            </w:pPr>
          </w:p>
          <w:p w14:paraId="483D6DA7" w14:textId="77777777" w:rsidR="00001633" w:rsidRDefault="00001633">
            <w:pPr>
              <w:jc w:val="both"/>
              <w:rPr>
                <w:rFonts w:eastAsia="TimesNewRomanPSMT"/>
                <w:bCs/>
                <w:i/>
                <w:lang w:val="ru-RU"/>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77A46FD7" w14:textId="77777777" w:rsidR="00001633" w:rsidRDefault="00001633">
            <w:pPr>
              <w:jc w:val="both"/>
              <w:rPr>
                <w:rFonts w:eastAsia="TimesNewRomanPSMT"/>
                <w:bCs/>
                <w:i/>
                <w:lang w:val="ru-RU"/>
              </w:rPr>
            </w:pPr>
          </w:p>
          <w:p w14:paraId="7A637294" w14:textId="77777777" w:rsidR="00001633" w:rsidRDefault="00EB33B9">
            <w:pPr>
              <w:jc w:val="both"/>
              <w:rPr>
                <w:rFonts w:eastAsia="TimesNewRomanPSMT"/>
                <w:b/>
                <w:bCs/>
              </w:rPr>
            </w:pPr>
            <w:r>
              <w:rPr>
                <w:rFonts w:eastAsia="TimesNewRomanPSMT"/>
                <w:bCs/>
                <w:i/>
              </w:rPr>
              <w:t>Адреса:</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42F921F" w14:textId="77777777" w:rsidR="00001633" w:rsidRDefault="00001633">
            <w:pPr>
              <w:jc w:val="both"/>
              <w:rPr>
                <w:rFonts w:eastAsia="TimesNewRomanPSMT"/>
                <w:b/>
                <w:bCs/>
              </w:rPr>
            </w:pPr>
          </w:p>
        </w:tc>
      </w:tr>
      <w:tr w:rsidR="00001633" w14:paraId="1E9810D6"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32FB92FE" w14:textId="77777777" w:rsidR="00001633" w:rsidRDefault="00001633">
            <w:pPr>
              <w:jc w:val="both"/>
              <w:rPr>
                <w:rFonts w:eastAsia="TimesNewRomanPSMT"/>
                <w:bCs/>
                <w:i/>
              </w:rPr>
            </w:pPr>
          </w:p>
          <w:p w14:paraId="7842ED84"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3A9ED997" w14:textId="77777777" w:rsidR="00001633" w:rsidRDefault="00001633">
            <w:pPr>
              <w:jc w:val="both"/>
              <w:rPr>
                <w:rFonts w:eastAsia="TimesNewRomanPSMT"/>
                <w:bCs/>
                <w:i/>
              </w:rPr>
            </w:pPr>
          </w:p>
          <w:p w14:paraId="7B0E3A69" w14:textId="77777777" w:rsidR="00001633" w:rsidRDefault="00EB33B9">
            <w:pPr>
              <w:jc w:val="both"/>
              <w:rPr>
                <w:rFonts w:eastAsia="TimesNewRomanPSMT"/>
                <w:b/>
                <w:bCs/>
              </w:rPr>
            </w:pPr>
            <w:r>
              <w:rPr>
                <w:rFonts w:eastAsia="TimesNewRomanPSMT"/>
                <w:bCs/>
                <w:i/>
              </w:rPr>
              <w:t>Матични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BE3D610" w14:textId="77777777" w:rsidR="00001633" w:rsidRDefault="00001633">
            <w:pPr>
              <w:jc w:val="both"/>
              <w:rPr>
                <w:rFonts w:eastAsia="TimesNewRomanPSMT"/>
                <w:b/>
                <w:bCs/>
              </w:rPr>
            </w:pPr>
          </w:p>
        </w:tc>
      </w:tr>
      <w:tr w:rsidR="00001633" w14:paraId="5FABE800"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4ACAA04F" w14:textId="77777777" w:rsidR="00001633" w:rsidRDefault="00001633">
            <w:pPr>
              <w:jc w:val="both"/>
              <w:rPr>
                <w:rFonts w:eastAsia="TimesNewRomanPSMT"/>
                <w:bCs/>
                <w:i/>
              </w:rPr>
            </w:pPr>
          </w:p>
          <w:p w14:paraId="5A74C3E0"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4C8B45A9" w14:textId="77777777" w:rsidR="00001633" w:rsidRDefault="00001633">
            <w:pPr>
              <w:jc w:val="both"/>
              <w:rPr>
                <w:rFonts w:eastAsia="TimesNewRomanPSMT"/>
                <w:bCs/>
                <w:i/>
              </w:rPr>
            </w:pPr>
          </w:p>
          <w:p w14:paraId="15FC43B5" w14:textId="77777777" w:rsidR="00001633" w:rsidRDefault="00EB33B9">
            <w:pPr>
              <w:jc w:val="both"/>
              <w:rPr>
                <w:rFonts w:eastAsia="TimesNewRomanPSMT"/>
                <w:b/>
                <w:bCs/>
              </w:rPr>
            </w:pPr>
            <w:r>
              <w:rPr>
                <w:rFonts w:eastAsia="TimesNewRomanPSMT"/>
                <w:bCs/>
                <w:i/>
              </w:rPr>
              <w:t>Порески идентификациони број:</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9BE2C08" w14:textId="77777777" w:rsidR="00001633" w:rsidRDefault="00001633">
            <w:pPr>
              <w:jc w:val="both"/>
              <w:rPr>
                <w:rFonts w:eastAsia="TimesNewRomanPSMT"/>
                <w:b/>
                <w:bCs/>
              </w:rPr>
            </w:pPr>
          </w:p>
        </w:tc>
      </w:tr>
      <w:tr w:rsidR="00001633" w14:paraId="2050FB96" w14:textId="77777777">
        <w:tc>
          <w:tcPr>
            <w:tcW w:w="459" w:type="dxa"/>
            <w:tcBorders>
              <w:top w:val="single" w:sz="4" w:space="0" w:color="000001"/>
              <w:left w:val="single" w:sz="4" w:space="0" w:color="000001"/>
              <w:bottom w:val="single" w:sz="4" w:space="0" w:color="000001"/>
            </w:tcBorders>
            <w:shd w:val="clear" w:color="auto" w:fill="auto"/>
            <w:tcMar>
              <w:left w:w="73" w:type="dxa"/>
            </w:tcMar>
          </w:tcPr>
          <w:p w14:paraId="60F03193" w14:textId="77777777" w:rsidR="00001633" w:rsidRDefault="00001633">
            <w:pPr>
              <w:jc w:val="both"/>
              <w:rPr>
                <w:rFonts w:eastAsia="TimesNewRomanPSMT"/>
                <w:bCs/>
                <w:i/>
              </w:rPr>
            </w:pPr>
          </w:p>
        </w:tc>
        <w:tc>
          <w:tcPr>
            <w:tcW w:w="4216" w:type="dxa"/>
            <w:tcBorders>
              <w:top w:val="single" w:sz="4" w:space="0" w:color="000001"/>
              <w:left w:val="single" w:sz="4" w:space="0" w:color="000001"/>
              <w:bottom w:val="single" w:sz="4" w:space="0" w:color="000001"/>
            </w:tcBorders>
            <w:shd w:val="clear" w:color="auto" w:fill="auto"/>
            <w:tcMar>
              <w:left w:w="73" w:type="dxa"/>
            </w:tcMar>
          </w:tcPr>
          <w:p w14:paraId="79AAAB9E" w14:textId="77777777" w:rsidR="00001633" w:rsidRDefault="00001633">
            <w:pPr>
              <w:jc w:val="both"/>
              <w:rPr>
                <w:rFonts w:eastAsia="TimesNewRomanPSMT"/>
                <w:bCs/>
                <w:i/>
              </w:rPr>
            </w:pPr>
          </w:p>
          <w:p w14:paraId="2386B6B9" w14:textId="77777777" w:rsidR="00001633" w:rsidRDefault="00EB33B9">
            <w:pPr>
              <w:jc w:val="both"/>
              <w:rPr>
                <w:rFonts w:eastAsia="TimesNewRomanPSMT"/>
                <w:b/>
                <w:bCs/>
              </w:rPr>
            </w:pPr>
            <w:r>
              <w:rPr>
                <w:rFonts w:eastAsia="TimesNewRomanPSMT"/>
                <w:bCs/>
                <w:i/>
              </w:rPr>
              <w:t>Име особе за контакт:</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1CA776" w14:textId="77777777" w:rsidR="00001633" w:rsidRDefault="00001633">
            <w:pPr>
              <w:jc w:val="both"/>
              <w:rPr>
                <w:rFonts w:eastAsia="TimesNewRomanPSMT"/>
                <w:b/>
                <w:bCs/>
              </w:rPr>
            </w:pPr>
          </w:p>
        </w:tc>
      </w:tr>
    </w:tbl>
    <w:p w14:paraId="5DD0794B" w14:textId="77777777" w:rsidR="00001633" w:rsidRDefault="00EB33B9">
      <w:pPr>
        <w:jc w:val="both"/>
        <w:rPr>
          <w:i/>
          <w:iCs/>
          <w:lang w:val="ru-RU"/>
        </w:rPr>
      </w:pPr>
      <w:r>
        <w:rPr>
          <w:b/>
          <w:bCs/>
          <w:i/>
          <w:iCs/>
          <w:u w:val="single"/>
        </w:rPr>
        <w:t>Напомена:</w:t>
      </w:r>
      <w:r>
        <w:rPr>
          <w:b/>
          <w:bCs/>
          <w:i/>
          <w:iCs/>
        </w:rPr>
        <w:t xml:space="preserve"> </w:t>
      </w:r>
    </w:p>
    <w:p w14:paraId="21CA0DE3" w14:textId="77777777" w:rsidR="00001633" w:rsidRDefault="00EB33B9">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14:paraId="5F83768F" w14:textId="77777777" w:rsidR="00001633" w:rsidRDefault="00001633">
      <w:pPr>
        <w:jc w:val="both"/>
        <w:rPr>
          <w:b/>
          <w:bCs/>
          <w:i/>
          <w:iCs/>
          <w:sz w:val="20"/>
          <w:szCs w:val="20"/>
        </w:rPr>
      </w:pPr>
    </w:p>
    <w:p w14:paraId="78535567" w14:textId="77777777" w:rsidR="00CE7825" w:rsidRDefault="00EB33B9" w:rsidP="00CE7825">
      <w:r>
        <w:rPr>
          <w:rFonts w:eastAsia="TimesNewRomanPSMT"/>
          <w:b/>
          <w:bCs/>
        </w:rPr>
        <w:t>5) ОПИС ПРЕДМЕТА НАБАВКЕ:</w:t>
      </w:r>
      <w:r>
        <w:rPr>
          <w:iCs/>
        </w:rPr>
        <w:t xml:space="preserve"> набавка </w:t>
      </w:r>
      <w:r>
        <w:rPr>
          <w:rFonts w:eastAsia="TimesNewRomanPS-BoldMT"/>
          <w:bCs/>
        </w:rPr>
        <w:t xml:space="preserve">извођења радова </w:t>
      </w:r>
      <w:proofErr w:type="gramStart"/>
      <w:r>
        <w:rPr>
          <w:rFonts w:eastAsia="TimesNewRomanPS-BoldMT"/>
          <w:bCs/>
        </w:rPr>
        <w:t xml:space="preserve">– </w:t>
      </w:r>
      <w:r w:rsidR="00CE7825">
        <w:rPr>
          <w:lang w:val="sr-Cyrl-RS"/>
        </w:rPr>
        <w:t>:</w:t>
      </w:r>
      <w:proofErr w:type="gramEnd"/>
      <w:r w:rsidR="00CE7825">
        <w:rPr>
          <w:lang w:val="sr-Cyrl-RS"/>
        </w:rPr>
        <w:t xml:space="preserve"> </w:t>
      </w:r>
      <w:r w:rsidR="00CE7825" w:rsidRPr="00E4165A">
        <w:rPr>
          <w:b/>
          <w:lang w:val="sr-Cyrl-RS"/>
        </w:rPr>
        <w:t xml:space="preserve">Додатни радови на </w:t>
      </w:r>
      <w:r w:rsidR="00CE7825">
        <w:rPr>
          <w:b/>
          <w:lang w:val="sr-Cyrl-RS"/>
        </w:rPr>
        <w:t>санацији пода у спортском центру   „Партизан“ у     Кањижи</w:t>
      </w:r>
      <w:r w:rsidR="00CE7825" w:rsidRPr="00E4165A">
        <w:rPr>
          <w:b/>
          <w:lang w:val="sr-Cyrl-RS"/>
        </w:rPr>
        <w:t xml:space="preserve">, ОРН:  </w:t>
      </w:r>
      <w:r w:rsidR="00CE7825" w:rsidRPr="00CE7825">
        <w:rPr>
          <w:b/>
          <w:lang w:val="sr-Cyrl-RS"/>
        </w:rPr>
        <w:t>45432110</w:t>
      </w:r>
      <w:r w:rsidR="00CE7825">
        <w:rPr>
          <w:lang w:val="sr-Cyrl-RS"/>
        </w:rPr>
        <w:t>.</w:t>
      </w:r>
    </w:p>
    <w:p w14:paraId="25DA2CE6" w14:textId="77777777" w:rsidR="00001633" w:rsidRDefault="00001633">
      <w:pPr>
        <w:jc w:val="both"/>
        <w:rPr>
          <w:rFonts w:eastAsia="TimesNewRomanPSMT"/>
          <w:b/>
          <w:bCs/>
          <w:lang w:val="sr-Latn-RS"/>
        </w:rPr>
      </w:pPr>
    </w:p>
    <w:tbl>
      <w:tblPr>
        <w:tblW w:w="8625" w:type="dxa"/>
        <w:tblInd w:w="272"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250"/>
        <w:gridCol w:w="3375"/>
      </w:tblGrid>
      <w:tr w:rsidR="00001633" w14:paraId="7D0076D3" w14:textId="77777777">
        <w:tc>
          <w:tcPr>
            <w:tcW w:w="5249" w:type="dxa"/>
            <w:tcBorders>
              <w:top w:val="single" w:sz="4" w:space="0" w:color="000001"/>
              <w:left w:val="single" w:sz="4" w:space="0" w:color="000001"/>
              <w:bottom w:val="single" w:sz="4" w:space="0" w:color="000001"/>
            </w:tcBorders>
            <w:shd w:val="clear" w:color="auto" w:fill="auto"/>
            <w:tcMar>
              <w:left w:w="73" w:type="dxa"/>
            </w:tcMar>
          </w:tcPr>
          <w:p w14:paraId="3DF93784" w14:textId="77777777" w:rsidR="00001633" w:rsidRDefault="00001633">
            <w:pPr>
              <w:jc w:val="both"/>
              <w:rPr>
                <w:rFonts w:eastAsia="TimesNewRomanPSMT"/>
                <w:bCs/>
                <w:lang w:val="ru-RU"/>
              </w:rPr>
            </w:pPr>
          </w:p>
          <w:p w14:paraId="1CD39321" w14:textId="77777777" w:rsidR="00001633" w:rsidRDefault="00EB33B9">
            <w:pPr>
              <w:jc w:val="both"/>
              <w:rPr>
                <w:rFonts w:eastAsia="TimesNewRomanPSMT"/>
                <w:bCs/>
                <w:color w:val="FF0000"/>
                <w:lang w:val="ru-RU"/>
              </w:rPr>
            </w:pPr>
            <w:r>
              <w:rPr>
                <w:rFonts w:eastAsia="TimesNewRomanPSMT"/>
                <w:bCs/>
                <w:lang w:val="ru-RU"/>
              </w:rPr>
              <w:t xml:space="preserve">Укупна цена без ПДВ-а </w:t>
            </w:r>
          </w:p>
          <w:p w14:paraId="7BC01A19" w14:textId="77777777" w:rsidR="00001633" w:rsidRDefault="00001633">
            <w:pPr>
              <w:jc w:val="both"/>
              <w:rPr>
                <w:rFonts w:eastAsia="TimesNewRomanPSMT"/>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3B62B5E" w14:textId="77777777" w:rsidR="00001633" w:rsidRDefault="00001633">
            <w:pPr>
              <w:jc w:val="both"/>
              <w:rPr>
                <w:rFonts w:eastAsia="TimesNewRomanPSMT"/>
                <w:bCs/>
                <w:color w:val="FF0000"/>
                <w:lang w:val="ru-RU"/>
              </w:rPr>
            </w:pPr>
          </w:p>
          <w:p w14:paraId="4EAA7968" w14:textId="77777777" w:rsidR="00001633" w:rsidRDefault="00001633">
            <w:pPr>
              <w:jc w:val="both"/>
              <w:rPr>
                <w:rFonts w:eastAsia="TimesNewRomanPSMT"/>
                <w:bCs/>
                <w:color w:val="FF0000"/>
                <w:lang w:val="ru-RU"/>
              </w:rPr>
            </w:pPr>
          </w:p>
        </w:tc>
      </w:tr>
      <w:tr w:rsidR="00001633" w14:paraId="600DB2AC" w14:textId="77777777">
        <w:tc>
          <w:tcPr>
            <w:tcW w:w="5249" w:type="dxa"/>
            <w:tcBorders>
              <w:top w:val="single" w:sz="4" w:space="0" w:color="000001"/>
              <w:left w:val="single" w:sz="4" w:space="0" w:color="000001"/>
              <w:bottom w:val="single" w:sz="4" w:space="0" w:color="000001"/>
            </w:tcBorders>
            <w:shd w:val="clear" w:color="auto" w:fill="auto"/>
            <w:tcMar>
              <w:left w:w="73" w:type="dxa"/>
            </w:tcMar>
          </w:tcPr>
          <w:p w14:paraId="15DB7A03" w14:textId="77777777" w:rsidR="00001633" w:rsidRDefault="00001633">
            <w:pPr>
              <w:jc w:val="both"/>
              <w:rPr>
                <w:rFonts w:eastAsia="TimesNewRomanPSMT"/>
                <w:bCs/>
                <w:lang w:val="ru-RU"/>
              </w:rPr>
            </w:pPr>
          </w:p>
          <w:p w14:paraId="1FE47439" w14:textId="77777777" w:rsidR="00001633" w:rsidRDefault="00EB33B9">
            <w:pPr>
              <w:jc w:val="both"/>
              <w:rPr>
                <w:rFonts w:eastAsia="TimesNewRomanPSMT"/>
                <w:bCs/>
                <w:lang w:val="ru-RU"/>
              </w:rPr>
            </w:pPr>
            <w:r>
              <w:rPr>
                <w:rFonts w:eastAsia="TimesNewRomanPSMT"/>
                <w:bCs/>
                <w:lang w:val="ru-RU"/>
              </w:rPr>
              <w:t>Укупна цена са ПДВ-ом</w:t>
            </w:r>
          </w:p>
          <w:p w14:paraId="1A4B6BDA" w14:textId="77777777" w:rsidR="00001633" w:rsidRDefault="00001633">
            <w:pPr>
              <w:jc w:val="both"/>
              <w:rPr>
                <w:rFonts w:eastAsia="TimesNewRomanPSMT"/>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A754610" w14:textId="77777777" w:rsidR="00001633" w:rsidRDefault="00001633">
            <w:pPr>
              <w:jc w:val="both"/>
              <w:rPr>
                <w:rFonts w:eastAsia="TimesNewRomanPSMT"/>
                <w:bCs/>
                <w:color w:val="FF0000"/>
                <w:lang w:val="ru-RU"/>
              </w:rPr>
            </w:pPr>
          </w:p>
        </w:tc>
      </w:tr>
      <w:tr w:rsidR="00001633" w14:paraId="2AFFD3A9" w14:textId="77777777">
        <w:tc>
          <w:tcPr>
            <w:tcW w:w="5249" w:type="dxa"/>
            <w:tcBorders>
              <w:top w:val="single" w:sz="4" w:space="0" w:color="000001"/>
              <w:left w:val="single" w:sz="4" w:space="0" w:color="000001"/>
              <w:bottom w:val="single" w:sz="4" w:space="0" w:color="000001"/>
            </w:tcBorders>
            <w:shd w:val="clear" w:color="auto" w:fill="auto"/>
            <w:tcMar>
              <w:left w:w="73" w:type="dxa"/>
            </w:tcMar>
          </w:tcPr>
          <w:p w14:paraId="088C48AE" w14:textId="77777777" w:rsidR="00001633" w:rsidRDefault="00001633">
            <w:pPr>
              <w:jc w:val="both"/>
              <w:rPr>
                <w:rFonts w:eastAsia="TimesNewRomanPSMT"/>
                <w:bCs/>
                <w:lang w:val="ru-RU"/>
              </w:rPr>
            </w:pPr>
          </w:p>
          <w:p w14:paraId="08CCE6AC" w14:textId="77777777" w:rsidR="00001633" w:rsidRDefault="00EB33B9">
            <w:pPr>
              <w:jc w:val="both"/>
              <w:rPr>
                <w:rFonts w:eastAsia="TimesNewRomanPSMT"/>
                <w:bCs/>
                <w:lang w:val="ru-RU"/>
              </w:rPr>
            </w:pPr>
            <w:r>
              <w:rPr>
                <w:rFonts w:eastAsia="TimesNewRomanPSMT"/>
                <w:bCs/>
                <w:lang w:val="ru-RU"/>
              </w:rPr>
              <w:t>Рок и начин плаћања</w:t>
            </w:r>
          </w:p>
          <w:p w14:paraId="37BA1573" w14:textId="77777777" w:rsidR="00001633" w:rsidRDefault="00001633">
            <w:pPr>
              <w:jc w:val="both"/>
              <w:rPr>
                <w:rFonts w:eastAsia="TimesNewRomanPSMT"/>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063AD66" w14:textId="20A46577" w:rsidR="00001633" w:rsidRPr="002F5C82" w:rsidRDefault="002F5C82" w:rsidP="00C1584B">
            <w:pPr>
              <w:jc w:val="both"/>
              <w:rPr>
                <w:color w:val="auto"/>
                <w:lang w:val="sr-Cyrl-CS"/>
              </w:rPr>
            </w:pPr>
            <w:r w:rsidRPr="00357980">
              <w:t xml:space="preserve">у року до 45 (четрдесетпет) дана од дана </w:t>
            </w:r>
            <w:r w:rsidRPr="00357980">
              <w:rPr>
                <w:lang w:val="sr-Cyrl-CS"/>
              </w:rPr>
              <w:t>испостављања привремених ситуација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из</w:t>
            </w:r>
            <w:r>
              <w:rPr>
                <w:lang w:val="sr-Cyrl-CS"/>
              </w:rPr>
              <w:t xml:space="preserve"> </w:t>
            </w:r>
            <w:r w:rsidRPr="00357980">
              <w:rPr>
                <w:lang w:val="sr-Cyrl-CS"/>
              </w:rPr>
              <w:t>овог уговора, оверених од стране стручног надзора</w:t>
            </w:r>
            <w:r w:rsidRPr="00357980">
              <w:rPr>
                <w:color w:val="FF0000"/>
                <w:lang w:val="sr-Cyrl-RS"/>
              </w:rPr>
              <w:t xml:space="preserve">       </w:t>
            </w:r>
            <w:r w:rsidRPr="00357980">
              <w:rPr>
                <w:color w:val="auto"/>
                <w:lang w:val="sr-Cyrl-RS"/>
              </w:rPr>
              <w:t>В</w:t>
            </w:r>
            <w:r w:rsidRPr="00357980">
              <w:rPr>
                <w:color w:val="auto"/>
              </w:rPr>
              <w:t xml:space="preserve">редност </w:t>
            </w:r>
            <w:r w:rsidRPr="00357980">
              <w:rPr>
                <w:color w:val="auto"/>
                <w:lang w:val="sr-Cyrl-RS"/>
              </w:rPr>
              <w:t xml:space="preserve">окончане </w:t>
            </w:r>
            <w:r w:rsidRPr="00357980">
              <w:rPr>
                <w:color w:val="auto"/>
              </w:rPr>
              <w:t>ситуације не може бити мања од 10% од вредности уговора без ПДВ-а</w:t>
            </w:r>
            <w:r w:rsidRPr="002F5C82">
              <w:rPr>
                <w:color w:val="auto"/>
                <w:lang w:val="sr-Cyrl-RS"/>
              </w:rPr>
              <w:t>.</w:t>
            </w:r>
          </w:p>
        </w:tc>
      </w:tr>
      <w:tr w:rsidR="00001633" w14:paraId="2577FB40" w14:textId="77777777">
        <w:tc>
          <w:tcPr>
            <w:tcW w:w="5249" w:type="dxa"/>
            <w:tcBorders>
              <w:top w:val="single" w:sz="4" w:space="0" w:color="000001"/>
              <w:left w:val="single" w:sz="4" w:space="0" w:color="000001"/>
              <w:bottom w:val="single" w:sz="4" w:space="0" w:color="000001"/>
            </w:tcBorders>
            <w:shd w:val="clear" w:color="auto" w:fill="auto"/>
            <w:tcMar>
              <w:left w:w="73" w:type="dxa"/>
            </w:tcMar>
          </w:tcPr>
          <w:p w14:paraId="3367B750" w14:textId="77777777" w:rsidR="00001633" w:rsidRDefault="00001633">
            <w:pPr>
              <w:jc w:val="both"/>
              <w:rPr>
                <w:rFonts w:eastAsia="TimesNewRomanPSMT"/>
                <w:bCs/>
                <w:lang w:val="ru-RU"/>
              </w:rPr>
            </w:pPr>
          </w:p>
          <w:p w14:paraId="2CF04564" w14:textId="77777777" w:rsidR="00001633" w:rsidRDefault="00EB33B9">
            <w:pPr>
              <w:jc w:val="both"/>
              <w:rPr>
                <w:rFonts w:eastAsia="TimesNewRomanPSMT"/>
                <w:bCs/>
                <w:lang w:val="ru-RU"/>
              </w:rPr>
            </w:pPr>
            <w:r>
              <w:rPr>
                <w:rFonts w:eastAsia="TimesNewRomanPSMT"/>
                <w:bCs/>
                <w:lang w:val="ru-RU"/>
              </w:rPr>
              <w:t>Рок важења понуде</w:t>
            </w:r>
          </w:p>
          <w:p w14:paraId="18A2D231" w14:textId="77777777" w:rsidR="00001633" w:rsidRPr="000159CF" w:rsidRDefault="000159CF" w:rsidP="00F84D2D">
            <w:pPr>
              <w:jc w:val="both"/>
              <w:rPr>
                <w:rFonts w:eastAsia="TimesNewRomanPSMT"/>
                <w:bCs/>
                <w:sz w:val="20"/>
                <w:szCs w:val="20"/>
                <w:lang w:val="sr-Cyrl-RS"/>
              </w:rPr>
            </w:pPr>
            <w:r w:rsidRPr="000159CF">
              <w:rPr>
                <w:iCs/>
                <w:sz w:val="20"/>
                <w:szCs w:val="20"/>
                <w:lang w:val="sr-Cyrl-RS"/>
              </w:rPr>
              <w:lastRenderedPageBreak/>
              <w:t>(</w:t>
            </w:r>
            <w:r w:rsidRPr="000159CF">
              <w:rPr>
                <w:iCs/>
                <w:sz w:val="20"/>
                <w:szCs w:val="20"/>
              </w:rPr>
              <w:t>не може бити краћи од 30 дана од дана отварања понуда</w:t>
            </w:r>
            <w:r w:rsidRPr="000159CF">
              <w:rPr>
                <w:iCs/>
                <w:sz w:val="20"/>
                <w:szCs w:val="20"/>
                <w:lang w:val="sr-Cyrl-RS"/>
              </w:rPr>
              <w:t>)</w:t>
            </w: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9665281" w14:textId="77777777" w:rsidR="00001633" w:rsidRDefault="00001633">
            <w:pPr>
              <w:jc w:val="both"/>
              <w:rPr>
                <w:rFonts w:eastAsia="TimesNewRomanPSMT"/>
                <w:bCs/>
                <w:lang w:val="ru-RU"/>
              </w:rPr>
            </w:pPr>
          </w:p>
        </w:tc>
      </w:tr>
      <w:tr w:rsidR="00001633" w14:paraId="4CE21713" w14:textId="77777777">
        <w:tc>
          <w:tcPr>
            <w:tcW w:w="5249" w:type="dxa"/>
            <w:tcBorders>
              <w:top w:val="single" w:sz="4" w:space="0" w:color="000001"/>
              <w:left w:val="single" w:sz="4" w:space="0" w:color="000001"/>
              <w:bottom w:val="single" w:sz="4" w:space="0" w:color="000001"/>
            </w:tcBorders>
            <w:shd w:val="clear" w:color="auto" w:fill="auto"/>
            <w:tcMar>
              <w:left w:w="73" w:type="dxa"/>
            </w:tcMar>
          </w:tcPr>
          <w:p w14:paraId="06EE9EAB" w14:textId="77777777" w:rsidR="00001633" w:rsidRPr="00196B22" w:rsidRDefault="00001633">
            <w:pPr>
              <w:jc w:val="both"/>
              <w:rPr>
                <w:rFonts w:eastAsia="TimesNewRomanPSMT"/>
                <w:bCs/>
                <w:color w:val="auto"/>
                <w:lang w:val="ru-RU"/>
              </w:rPr>
            </w:pPr>
          </w:p>
          <w:p w14:paraId="0B49C67D" w14:textId="77777777" w:rsidR="00001633" w:rsidRPr="00196B22" w:rsidRDefault="00EB33B9">
            <w:pPr>
              <w:jc w:val="both"/>
              <w:rPr>
                <w:rFonts w:eastAsia="TimesNewRomanPSMT"/>
                <w:bCs/>
                <w:color w:val="auto"/>
                <w:lang w:val="ru-RU"/>
              </w:rPr>
            </w:pPr>
            <w:r w:rsidRPr="00196B22">
              <w:rPr>
                <w:rFonts w:eastAsia="TimesNewRomanPSMT"/>
                <w:bCs/>
                <w:color w:val="auto"/>
                <w:lang w:val="ru-RU"/>
              </w:rPr>
              <w:t xml:space="preserve">Рок за извођење радова </w:t>
            </w:r>
          </w:p>
          <w:p w14:paraId="28505E03" w14:textId="58BD3ECB" w:rsidR="00001633" w:rsidRPr="00196B22" w:rsidRDefault="00AF6F19">
            <w:pPr>
              <w:jc w:val="both"/>
              <w:rPr>
                <w:rFonts w:eastAsia="TimesNewRomanPSMT"/>
                <w:bCs/>
                <w:color w:val="auto"/>
                <w:lang w:val="ru-RU"/>
              </w:rPr>
            </w:pPr>
            <w:r w:rsidRPr="00196B22">
              <w:rPr>
                <w:iCs/>
                <w:color w:val="auto"/>
                <w:sz w:val="20"/>
                <w:szCs w:val="20"/>
                <w:lang w:val="sr-Cyrl-RS"/>
              </w:rPr>
              <w:t>(н</w:t>
            </w:r>
            <w:r w:rsidR="0039290D" w:rsidRPr="00196B22">
              <w:rPr>
                <w:iCs/>
                <w:color w:val="auto"/>
                <w:sz w:val="20"/>
                <w:szCs w:val="20"/>
              </w:rPr>
              <w:t>е може бити дужи</w:t>
            </w:r>
            <w:r w:rsidR="000074C3" w:rsidRPr="00196B22">
              <w:rPr>
                <w:iCs/>
                <w:color w:val="auto"/>
                <w:sz w:val="20"/>
                <w:szCs w:val="20"/>
              </w:rPr>
              <w:t xml:space="preserve"> од </w:t>
            </w:r>
            <w:r w:rsidR="00C1584B">
              <w:rPr>
                <w:iCs/>
                <w:color w:val="auto"/>
                <w:sz w:val="20"/>
                <w:szCs w:val="20"/>
                <w:lang w:val="sr-Cyrl-RS"/>
              </w:rPr>
              <w:t>1</w:t>
            </w:r>
            <w:r w:rsidR="000074C3" w:rsidRPr="00196B22">
              <w:rPr>
                <w:iCs/>
                <w:color w:val="auto"/>
                <w:sz w:val="20"/>
                <w:szCs w:val="20"/>
                <w:lang w:val="sr-Cyrl-RS"/>
              </w:rPr>
              <w:t>5</w:t>
            </w:r>
            <w:r w:rsidR="00E624E5" w:rsidRPr="00196B22">
              <w:rPr>
                <w:iCs/>
                <w:color w:val="auto"/>
                <w:sz w:val="20"/>
                <w:szCs w:val="20"/>
              </w:rPr>
              <w:t xml:space="preserve"> дана од</w:t>
            </w:r>
            <w:r w:rsidR="00290CDF" w:rsidRPr="00196B22">
              <w:rPr>
                <w:iCs/>
                <w:color w:val="auto"/>
                <w:sz w:val="20"/>
                <w:szCs w:val="20"/>
                <w:lang w:val="sr-Cyrl-RS"/>
              </w:rPr>
              <w:t xml:space="preserve"> дана увођења понуђача у посао</w:t>
            </w:r>
            <w:r w:rsidR="001D00EE" w:rsidRPr="00196B22">
              <w:rPr>
                <w:iCs/>
                <w:color w:val="auto"/>
                <w:sz w:val="20"/>
                <w:szCs w:val="20"/>
                <w:lang w:val="sr-Cyrl-RS"/>
              </w:rPr>
              <w:t xml:space="preserve"> </w:t>
            </w:r>
            <w:r w:rsidR="00A95A9A" w:rsidRPr="00196B22">
              <w:rPr>
                <w:iCs/>
                <w:color w:val="auto"/>
                <w:sz w:val="20"/>
                <w:szCs w:val="20"/>
                <w:lang w:val="sr-Cyrl-RS"/>
              </w:rPr>
              <w:t>....</w:t>
            </w:r>
            <w:r w:rsidR="00E624E5" w:rsidRPr="00196B22">
              <w:rPr>
                <w:iCs/>
                <w:color w:val="auto"/>
                <w:sz w:val="20"/>
                <w:szCs w:val="20"/>
              </w:rPr>
              <w:t xml:space="preserve"> </w:t>
            </w:r>
            <w:r w:rsidRPr="00196B22">
              <w:rPr>
                <w:iCs/>
                <w:color w:val="auto"/>
                <w:sz w:val="20"/>
                <w:szCs w:val="20"/>
                <w:lang w:val="sr-Cyrl-RS"/>
              </w:rPr>
              <w:t>)</w:t>
            </w: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3FE4678" w14:textId="77777777" w:rsidR="00001633" w:rsidRDefault="00001633" w:rsidP="006C4E5C">
            <w:pPr>
              <w:jc w:val="both"/>
              <w:rPr>
                <w:rFonts w:eastAsia="TimesNewRomanPSMT"/>
                <w:bCs/>
                <w:lang w:val="ru-RU"/>
              </w:rPr>
            </w:pPr>
          </w:p>
        </w:tc>
      </w:tr>
      <w:tr w:rsidR="00001633" w14:paraId="434ACCBB" w14:textId="77777777">
        <w:tc>
          <w:tcPr>
            <w:tcW w:w="5249" w:type="dxa"/>
            <w:tcBorders>
              <w:top w:val="single" w:sz="4" w:space="0" w:color="000001"/>
              <w:left w:val="single" w:sz="4" w:space="0" w:color="000001"/>
              <w:bottom w:val="single" w:sz="4" w:space="0" w:color="000001"/>
            </w:tcBorders>
            <w:shd w:val="clear" w:color="auto" w:fill="auto"/>
            <w:tcMar>
              <w:left w:w="73" w:type="dxa"/>
            </w:tcMar>
          </w:tcPr>
          <w:p w14:paraId="7B87602D" w14:textId="77777777" w:rsidR="00001633" w:rsidRPr="00196B22" w:rsidRDefault="00EB33B9">
            <w:pPr>
              <w:jc w:val="both"/>
              <w:rPr>
                <w:rFonts w:eastAsia="TimesNewRomanPSMT"/>
                <w:bCs/>
                <w:color w:val="auto"/>
                <w:lang w:val="ru-RU"/>
              </w:rPr>
            </w:pPr>
            <w:r w:rsidRPr="00196B22">
              <w:rPr>
                <w:rFonts w:eastAsia="TimesNewRomanPSMT"/>
                <w:bCs/>
                <w:color w:val="auto"/>
                <w:lang w:val="ru-RU"/>
              </w:rPr>
              <w:t>Гарантни период</w:t>
            </w:r>
          </w:p>
          <w:p w14:paraId="189C178F" w14:textId="5B6BC708" w:rsidR="00A95A9A" w:rsidRPr="00196B22" w:rsidRDefault="00A95A9A" w:rsidP="001E6A4B">
            <w:pPr>
              <w:jc w:val="both"/>
              <w:rPr>
                <w:rFonts w:eastAsia="TimesNewRomanPSMT"/>
                <w:bCs/>
                <w:color w:val="auto"/>
                <w:lang w:val="ru-RU"/>
              </w:rPr>
            </w:pPr>
            <w:r w:rsidRPr="00196B22">
              <w:rPr>
                <w:iCs/>
                <w:color w:val="auto"/>
                <w:sz w:val="20"/>
                <w:szCs w:val="20"/>
                <w:lang w:val="sr-Cyrl-RS"/>
              </w:rPr>
              <w:t>н</w:t>
            </w:r>
            <w:r w:rsidR="003B1757" w:rsidRPr="00196B22">
              <w:rPr>
                <w:iCs/>
                <w:color w:val="auto"/>
                <w:sz w:val="20"/>
                <w:szCs w:val="20"/>
              </w:rPr>
              <w:t>е може бити краћи од 24 месеца</w:t>
            </w:r>
            <w:r w:rsidRPr="00196B22">
              <w:rPr>
                <w:iCs/>
                <w:color w:val="auto"/>
                <w:sz w:val="20"/>
                <w:szCs w:val="20"/>
              </w:rPr>
              <w:t xml:space="preserve"> </w:t>
            </w:r>
            <w:r w:rsidR="001E6A4B" w:rsidRPr="00196B22">
              <w:rPr>
                <w:iCs/>
                <w:color w:val="auto"/>
                <w:sz w:val="20"/>
                <w:szCs w:val="20"/>
                <w:lang w:val="sr-Cyrl-RS"/>
              </w:rPr>
              <w:t xml:space="preserve"> рачунајући од  дана  примопредаје изведених радова</w:t>
            </w:r>
            <w:r w:rsidRPr="00196B22">
              <w:rPr>
                <w:iCs/>
                <w:color w:val="auto"/>
                <w:sz w:val="20"/>
                <w:szCs w:val="20"/>
                <w:lang w:val="sr-Cyrl-RS"/>
              </w:rPr>
              <w:t>....</w:t>
            </w:r>
            <w:r w:rsidRPr="00196B22">
              <w:rPr>
                <w:iCs/>
                <w:color w:val="auto"/>
                <w:sz w:val="20"/>
                <w:szCs w:val="20"/>
              </w:rPr>
              <w:t xml:space="preserve"> </w:t>
            </w:r>
            <w:r w:rsidRPr="00196B22">
              <w:rPr>
                <w:iCs/>
                <w:color w:val="auto"/>
                <w:sz w:val="20"/>
                <w:szCs w:val="20"/>
                <w:lang w:val="sr-Cyrl-RS"/>
              </w:rPr>
              <w:t>)</w:t>
            </w: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74092C1" w14:textId="53F05319" w:rsidR="00001633" w:rsidRDefault="00001633" w:rsidP="00D03CD6">
            <w:pPr>
              <w:jc w:val="both"/>
              <w:rPr>
                <w:color w:val="00000A"/>
              </w:rPr>
            </w:pPr>
          </w:p>
        </w:tc>
      </w:tr>
      <w:tr w:rsidR="00001633" w14:paraId="545F506E" w14:textId="77777777">
        <w:tc>
          <w:tcPr>
            <w:tcW w:w="5249" w:type="dxa"/>
            <w:tcBorders>
              <w:top w:val="single" w:sz="4" w:space="0" w:color="000001"/>
              <w:left w:val="single" w:sz="4" w:space="0" w:color="000001"/>
              <w:bottom w:val="single" w:sz="4" w:space="0" w:color="000001"/>
            </w:tcBorders>
            <w:shd w:val="clear" w:color="auto" w:fill="auto"/>
            <w:tcMar>
              <w:left w:w="73" w:type="dxa"/>
            </w:tcMar>
          </w:tcPr>
          <w:p w14:paraId="279CFAE0" w14:textId="77777777" w:rsidR="00001633" w:rsidRPr="00196B22" w:rsidRDefault="00001633">
            <w:pPr>
              <w:jc w:val="both"/>
              <w:rPr>
                <w:rFonts w:eastAsia="TimesNewRomanPSMT"/>
                <w:bCs/>
                <w:color w:val="auto"/>
              </w:rPr>
            </w:pPr>
          </w:p>
          <w:p w14:paraId="4C512E27" w14:textId="77777777" w:rsidR="00001633" w:rsidRPr="00196B22" w:rsidRDefault="00EB33B9">
            <w:pPr>
              <w:jc w:val="both"/>
              <w:rPr>
                <w:rFonts w:eastAsia="TimesNewRomanPSMT"/>
                <w:bCs/>
                <w:color w:val="auto"/>
              </w:rPr>
            </w:pPr>
            <w:r w:rsidRPr="00196B22">
              <w:rPr>
                <w:rFonts w:eastAsia="TimesNewRomanPSMT"/>
                <w:bCs/>
                <w:color w:val="auto"/>
              </w:rPr>
              <w:t>Место извођења радова</w:t>
            </w:r>
          </w:p>
          <w:p w14:paraId="616472A5" w14:textId="77777777" w:rsidR="00001633" w:rsidRPr="00196B22" w:rsidRDefault="00001633">
            <w:pPr>
              <w:jc w:val="both"/>
              <w:rPr>
                <w:rFonts w:eastAsia="TimesNewRomanPSMT"/>
                <w:bCs/>
                <w:color w:val="auto"/>
              </w:rPr>
            </w:pPr>
          </w:p>
        </w:tc>
        <w:tc>
          <w:tcPr>
            <w:tcW w:w="337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58F1408" w14:textId="77777777" w:rsidR="00001633" w:rsidRDefault="00001633">
            <w:pPr>
              <w:jc w:val="both"/>
              <w:rPr>
                <w:rFonts w:eastAsia="TimesNewRomanPSMT"/>
                <w:bCs/>
              </w:rPr>
            </w:pPr>
          </w:p>
          <w:p w14:paraId="3D006CEB" w14:textId="3AD26902" w:rsidR="00001633" w:rsidRPr="003516F4" w:rsidRDefault="00CE7825" w:rsidP="001B624C">
            <w:pPr>
              <w:jc w:val="both"/>
              <w:rPr>
                <w:rFonts w:eastAsia="TimesNewRomanPSMT"/>
                <w:bCs/>
                <w:lang w:val="sr-Cyrl-RS"/>
              </w:rPr>
            </w:pPr>
            <w:r>
              <w:rPr>
                <w:rFonts w:eastAsia="TimesNewRomanPSMT"/>
                <w:bCs/>
                <w:lang w:val="sr-Cyrl-RS"/>
              </w:rPr>
              <w:t>Кањижа</w:t>
            </w:r>
          </w:p>
        </w:tc>
      </w:tr>
    </w:tbl>
    <w:p w14:paraId="679D7CBA" w14:textId="77777777" w:rsidR="00001633" w:rsidRDefault="00001633">
      <w:pPr>
        <w:ind w:left="720" w:firstLine="720"/>
        <w:jc w:val="both"/>
      </w:pPr>
    </w:p>
    <w:p w14:paraId="1FC6D393" w14:textId="77777777" w:rsidR="00001633" w:rsidRDefault="00001633">
      <w:pPr>
        <w:ind w:left="720" w:firstLine="720"/>
        <w:jc w:val="both"/>
        <w:rPr>
          <w:rFonts w:eastAsia="TimesNewRomanPSMT"/>
          <w:bCs/>
        </w:rPr>
      </w:pPr>
    </w:p>
    <w:p w14:paraId="29AF6660" w14:textId="77777777" w:rsidR="00001633" w:rsidRDefault="00EB33B9">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14:paraId="48F73EA6" w14:textId="77777777" w:rsidR="00001633" w:rsidRDefault="00EB33B9">
      <w:pPr>
        <w:ind w:left="2880" w:firstLine="720"/>
        <w:jc w:val="both"/>
        <w:rPr>
          <w:rFonts w:eastAsia="TimesNewRomanPS-BoldMT"/>
          <w:b/>
          <w:bCs/>
          <w:i/>
          <w:iCs/>
          <w:color w:val="002060"/>
        </w:rPr>
      </w:pPr>
      <w:r>
        <w:rPr>
          <w:rFonts w:eastAsia="TimesNewRomanPSMT"/>
          <w:bCs/>
        </w:rPr>
        <w:t xml:space="preserve">    М. П. </w:t>
      </w:r>
    </w:p>
    <w:p w14:paraId="502B54F9" w14:textId="77777777" w:rsidR="00001633" w:rsidRDefault="00EB33B9" w:rsidP="001B624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1B624C">
        <w:rPr>
          <w:rFonts w:eastAsia="TimesNewRomanPS-BoldMT"/>
          <w:b/>
          <w:bCs/>
          <w:i/>
          <w:iCs/>
          <w:color w:val="002060"/>
          <w:lang w:val="sr-Cyrl-RS"/>
        </w:rPr>
        <w:tab/>
      </w:r>
      <w:r w:rsidR="001B624C">
        <w:rPr>
          <w:rFonts w:eastAsia="TimesNewRomanPS-BoldMT"/>
          <w:b/>
          <w:bCs/>
          <w:i/>
          <w:iCs/>
          <w:color w:val="002060"/>
          <w:lang w:val="sr-Cyrl-RS"/>
        </w:rPr>
        <w:tab/>
      </w:r>
      <w:r w:rsidR="001B624C">
        <w:rPr>
          <w:rFonts w:eastAsia="TimesNewRomanPS-BoldMT"/>
          <w:b/>
          <w:bCs/>
          <w:i/>
          <w:iCs/>
          <w:color w:val="002060"/>
          <w:lang w:val="sr-Cyrl-RS"/>
        </w:rPr>
        <w:tab/>
      </w:r>
      <w:r w:rsidR="001B624C">
        <w:rPr>
          <w:rFonts w:eastAsia="TimesNewRomanPS-BoldMT"/>
          <w:b/>
          <w:bCs/>
          <w:i/>
          <w:iCs/>
          <w:color w:val="002060"/>
          <w:lang w:val="sr-Cyrl-RS"/>
        </w:rPr>
        <w:tab/>
      </w:r>
      <w:r w:rsidR="001B624C">
        <w:rPr>
          <w:rFonts w:eastAsia="TimesNewRomanPS-BoldMT"/>
          <w:b/>
          <w:bCs/>
          <w:i/>
          <w:iCs/>
          <w:color w:val="002060"/>
          <w:lang w:val="sr-Cyrl-RS"/>
        </w:rPr>
        <w:tab/>
      </w:r>
      <w:r w:rsidR="001B624C">
        <w:rPr>
          <w:rFonts w:eastAsia="TimesNewRomanPS-BoldMT"/>
          <w:b/>
          <w:bCs/>
          <w:i/>
          <w:iCs/>
          <w:color w:val="002060"/>
          <w:lang w:val="sr-Cyrl-RS"/>
        </w:rPr>
        <w:tab/>
      </w:r>
      <w:r w:rsidR="001B624C">
        <w:rPr>
          <w:rFonts w:eastAsia="TimesNewRomanPS-BoldMT"/>
          <w:b/>
          <w:bCs/>
          <w:i/>
          <w:iCs/>
          <w:color w:val="002060"/>
          <w:lang w:val="sr-Cyrl-RS"/>
        </w:rPr>
        <w:tab/>
      </w:r>
      <w:r w:rsidR="001B624C">
        <w:rPr>
          <w:rFonts w:eastAsia="TimesNewRomanPS-BoldMT"/>
          <w:b/>
          <w:bCs/>
          <w:i/>
          <w:iCs/>
          <w:color w:val="002060"/>
          <w:lang w:val="sr-Cyrl-RS"/>
        </w:rPr>
        <w:tab/>
      </w:r>
      <w:r w:rsidR="001B624C">
        <w:rPr>
          <w:rFonts w:eastAsia="TimesNewRomanPS-BoldMT"/>
          <w:b/>
          <w:bCs/>
          <w:i/>
          <w:iCs/>
          <w:color w:val="002060"/>
          <w:lang w:val="sr-Cyrl-RS"/>
        </w:rPr>
        <w:tab/>
      </w:r>
      <w:r>
        <w:rPr>
          <w:rFonts w:eastAsia="TimesNewRomanPS-BoldMT"/>
          <w:b/>
          <w:bCs/>
          <w:i/>
          <w:iCs/>
          <w:color w:val="002060"/>
        </w:rPr>
        <w:t>________________________________</w:t>
      </w:r>
    </w:p>
    <w:p w14:paraId="2967B92A" w14:textId="77777777" w:rsidR="00001633" w:rsidRDefault="00001633">
      <w:pPr>
        <w:jc w:val="both"/>
        <w:rPr>
          <w:rFonts w:eastAsia="TimesNewRomanPS-BoldMT"/>
          <w:b/>
          <w:bCs/>
          <w:i/>
          <w:iCs/>
          <w:color w:val="002060"/>
        </w:rPr>
      </w:pPr>
    </w:p>
    <w:p w14:paraId="0B373888" w14:textId="77777777" w:rsidR="00001633" w:rsidRDefault="00001633">
      <w:pPr>
        <w:jc w:val="both"/>
        <w:rPr>
          <w:rFonts w:eastAsia="TimesNewRomanPS-BoldMT"/>
          <w:b/>
          <w:bCs/>
          <w:i/>
          <w:iCs/>
          <w:color w:val="002060"/>
        </w:rPr>
      </w:pPr>
    </w:p>
    <w:p w14:paraId="60807CB1" w14:textId="77777777" w:rsidR="00001633" w:rsidRDefault="00EB33B9">
      <w:pPr>
        <w:jc w:val="both"/>
        <w:rPr>
          <w:i/>
          <w:iCs/>
        </w:rPr>
      </w:pPr>
      <w:r>
        <w:rPr>
          <w:b/>
          <w:bCs/>
          <w:i/>
          <w:iCs/>
          <w:u w:val="single"/>
        </w:rPr>
        <w:t>Напомене:</w:t>
      </w:r>
      <w:r>
        <w:rPr>
          <w:b/>
          <w:bCs/>
          <w:i/>
          <w:iCs/>
        </w:rPr>
        <w:t xml:space="preserve"> </w:t>
      </w:r>
    </w:p>
    <w:p w14:paraId="3C3C707C" w14:textId="77777777" w:rsidR="00001633" w:rsidRDefault="00EB33B9">
      <w:pPr>
        <w:jc w:val="both"/>
        <w:rPr>
          <w:i/>
          <w:iCs/>
        </w:rPr>
      </w:pPr>
      <w:r>
        <w:rPr>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BEC06CD" w14:textId="77777777" w:rsidR="00001633" w:rsidRDefault="00001633">
      <w:pPr>
        <w:rPr>
          <w:b/>
          <w:bCs/>
          <w:i/>
          <w:iCs/>
          <w:lang w:val="sr-Cyrl-RS"/>
        </w:rPr>
      </w:pPr>
    </w:p>
    <w:p w14:paraId="0AB0048E" w14:textId="77777777" w:rsidR="000959C3" w:rsidRDefault="000959C3">
      <w:pPr>
        <w:rPr>
          <w:b/>
          <w:bCs/>
          <w:i/>
          <w:iCs/>
          <w:lang w:val="sr-Cyrl-RS"/>
        </w:rPr>
      </w:pPr>
    </w:p>
    <w:p w14:paraId="1DAB7A74" w14:textId="77777777" w:rsidR="000959C3" w:rsidRDefault="000959C3">
      <w:pPr>
        <w:rPr>
          <w:b/>
          <w:bCs/>
          <w:i/>
          <w:iCs/>
          <w:lang w:val="sr-Cyrl-RS"/>
        </w:rPr>
      </w:pPr>
    </w:p>
    <w:p w14:paraId="568576D3" w14:textId="77777777" w:rsidR="000959C3" w:rsidRDefault="000959C3">
      <w:pPr>
        <w:rPr>
          <w:b/>
          <w:bCs/>
          <w:i/>
          <w:iCs/>
          <w:lang w:val="sr-Cyrl-RS"/>
        </w:rPr>
      </w:pPr>
    </w:p>
    <w:p w14:paraId="592C6FD1" w14:textId="77777777" w:rsidR="000959C3" w:rsidRDefault="000959C3">
      <w:pPr>
        <w:rPr>
          <w:b/>
          <w:bCs/>
          <w:i/>
          <w:iCs/>
          <w:lang w:val="sr-Cyrl-RS"/>
        </w:rPr>
      </w:pPr>
    </w:p>
    <w:p w14:paraId="18CA85BC" w14:textId="77777777" w:rsidR="000959C3" w:rsidRDefault="000959C3">
      <w:pPr>
        <w:rPr>
          <w:b/>
          <w:bCs/>
          <w:i/>
          <w:iCs/>
          <w:lang w:val="sr-Cyrl-RS"/>
        </w:rPr>
      </w:pPr>
    </w:p>
    <w:p w14:paraId="2C794AD9" w14:textId="77777777" w:rsidR="000959C3" w:rsidRDefault="000959C3">
      <w:pPr>
        <w:rPr>
          <w:b/>
          <w:bCs/>
          <w:i/>
          <w:iCs/>
          <w:lang w:val="sr-Cyrl-RS"/>
        </w:rPr>
      </w:pPr>
    </w:p>
    <w:p w14:paraId="44394099" w14:textId="77777777" w:rsidR="000959C3" w:rsidRDefault="000959C3">
      <w:pPr>
        <w:rPr>
          <w:b/>
          <w:bCs/>
          <w:i/>
          <w:iCs/>
          <w:lang w:val="sr-Cyrl-RS"/>
        </w:rPr>
      </w:pPr>
    </w:p>
    <w:p w14:paraId="636FF849" w14:textId="77777777" w:rsidR="000959C3" w:rsidRDefault="000959C3">
      <w:pPr>
        <w:rPr>
          <w:b/>
          <w:bCs/>
          <w:i/>
          <w:iCs/>
          <w:lang w:val="sr-Cyrl-RS"/>
        </w:rPr>
      </w:pPr>
    </w:p>
    <w:p w14:paraId="5994E607" w14:textId="77777777" w:rsidR="000959C3" w:rsidRDefault="000959C3">
      <w:pPr>
        <w:rPr>
          <w:b/>
          <w:bCs/>
          <w:i/>
          <w:iCs/>
          <w:lang w:val="sr-Cyrl-RS"/>
        </w:rPr>
      </w:pPr>
    </w:p>
    <w:p w14:paraId="40498EC2" w14:textId="77777777" w:rsidR="000959C3" w:rsidRDefault="000959C3">
      <w:pPr>
        <w:rPr>
          <w:b/>
          <w:bCs/>
          <w:i/>
          <w:iCs/>
          <w:lang w:val="sr-Cyrl-RS"/>
        </w:rPr>
      </w:pPr>
    </w:p>
    <w:p w14:paraId="60F677C0" w14:textId="77777777" w:rsidR="000959C3" w:rsidRDefault="000959C3">
      <w:pPr>
        <w:rPr>
          <w:b/>
          <w:bCs/>
          <w:i/>
          <w:iCs/>
          <w:lang w:val="sr-Cyrl-RS"/>
        </w:rPr>
      </w:pPr>
    </w:p>
    <w:p w14:paraId="6A5CE155" w14:textId="77777777" w:rsidR="000959C3" w:rsidRDefault="000959C3">
      <w:pPr>
        <w:rPr>
          <w:b/>
          <w:bCs/>
          <w:i/>
          <w:iCs/>
          <w:lang w:val="sr-Cyrl-RS"/>
        </w:rPr>
      </w:pPr>
    </w:p>
    <w:p w14:paraId="083D58E4" w14:textId="77777777" w:rsidR="000959C3" w:rsidRDefault="000959C3">
      <w:pPr>
        <w:rPr>
          <w:b/>
          <w:bCs/>
          <w:i/>
          <w:iCs/>
          <w:lang w:val="sr-Cyrl-RS"/>
        </w:rPr>
      </w:pPr>
    </w:p>
    <w:p w14:paraId="3487E298" w14:textId="77777777" w:rsidR="000959C3" w:rsidRDefault="000959C3">
      <w:pPr>
        <w:rPr>
          <w:b/>
          <w:bCs/>
          <w:i/>
          <w:iCs/>
          <w:lang w:val="sr-Cyrl-RS"/>
        </w:rPr>
      </w:pPr>
    </w:p>
    <w:p w14:paraId="5C0CAACC" w14:textId="77777777" w:rsidR="000959C3" w:rsidRDefault="000959C3">
      <w:pPr>
        <w:rPr>
          <w:b/>
          <w:bCs/>
          <w:i/>
          <w:iCs/>
          <w:lang w:val="sr-Cyrl-RS"/>
        </w:rPr>
      </w:pPr>
    </w:p>
    <w:p w14:paraId="6D013C2F" w14:textId="77777777" w:rsidR="000959C3" w:rsidRDefault="000959C3">
      <w:pPr>
        <w:rPr>
          <w:b/>
          <w:bCs/>
          <w:i/>
          <w:iCs/>
          <w:lang w:val="sr-Cyrl-RS"/>
        </w:rPr>
      </w:pPr>
    </w:p>
    <w:p w14:paraId="636EBC60" w14:textId="77777777" w:rsidR="000959C3" w:rsidRDefault="000959C3">
      <w:pPr>
        <w:rPr>
          <w:b/>
          <w:bCs/>
          <w:i/>
          <w:iCs/>
          <w:lang w:val="sr-Cyrl-RS"/>
        </w:rPr>
      </w:pPr>
    </w:p>
    <w:p w14:paraId="2A3D9EE5" w14:textId="77777777" w:rsidR="000959C3" w:rsidRDefault="000959C3">
      <w:pPr>
        <w:rPr>
          <w:b/>
          <w:bCs/>
          <w:i/>
          <w:iCs/>
          <w:lang w:val="sr-Cyrl-RS"/>
        </w:rPr>
      </w:pPr>
    </w:p>
    <w:p w14:paraId="19057FE0" w14:textId="77777777" w:rsidR="000959C3" w:rsidRDefault="000959C3">
      <w:pPr>
        <w:rPr>
          <w:b/>
          <w:bCs/>
          <w:i/>
          <w:iCs/>
          <w:lang w:val="sr-Cyrl-RS"/>
        </w:rPr>
      </w:pPr>
    </w:p>
    <w:p w14:paraId="03076F33" w14:textId="77777777" w:rsidR="000959C3" w:rsidRDefault="000959C3">
      <w:pPr>
        <w:rPr>
          <w:b/>
          <w:bCs/>
          <w:i/>
          <w:iCs/>
          <w:lang w:val="sr-Cyrl-RS"/>
        </w:rPr>
      </w:pPr>
    </w:p>
    <w:p w14:paraId="4F419B31" w14:textId="77777777" w:rsidR="000959C3" w:rsidRDefault="000959C3">
      <w:pPr>
        <w:rPr>
          <w:b/>
          <w:bCs/>
          <w:i/>
          <w:iCs/>
          <w:lang w:val="sr-Cyrl-RS"/>
        </w:rPr>
      </w:pPr>
    </w:p>
    <w:p w14:paraId="22EB9254" w14:textId="77777777" w:rsidR="000959C3" w:rsidRDefault="000959C3">
      <w:pPr>
        <w:rPr>
          <w:b/>
          <w:bCs/>
          <w:i/>
          <w:iCs/>
          <w:lang w:val="sr-Cyrl-RS"/>
        </w:rPr>
      </w:pPr>
    </w:p>
    <w:p w14:paraId="42595DBB" w14:textId="77777777" w:rsidR="000959C3" w:rsidRDefault="000959C3">
      <w:pPr>
        <w:rPr>
          <w:b/>
          <w:bCs/>
          <w:i/>
          <w:iCs/>
          <w:lang w:val="sr-Cyrl-RS"/>
        </w:rPr>
      </w:pPr>
    </w:p>
    <w:p w14:paraId="796DB821" w14:textId="77777777" w:rsidR="000959C3" w:rsidRDefault="000959C3">
      <w:pPr>
        <w:rPr>
          <w:b/>
          <w:bCs/>
          <w:i/>
          <w:iCs/>
          <w:lang w:val="sr-Cyrl-RS"/>
        </w:rPr>
      </w:pPr>
    </w:p>
    <w:p w14:paraId="013DCB18" w14:textId="77777777" w:rsidR="000959C3" w:rsidRDefault="000959C3">
      <w:pPr>
        <w:rPr>
          <w:b/>
          <w:bCs/>
          <w:i/>
          <w:iCs/>
          <w:lang w:val="sr-Cyrl-RS"/>
        </w:rPr>
      </w:pPr>
    </w:p>
    <w:p w14:paraId="2A95AE59" w14:textId="77777777" w:rsidR="000959C3" w:rsidRDefault="000959C3">
      <w:pPr>
        <w:rPr>
          <w:b/>
          <w:bCs/>
          <w:i/>
          <w:iCs/>
          <w:lang w:val="sr-Cyrl-RS"/>
        </w:rPr>
      </w:pPr>
    </w:p>
    <w:p w14:paraId="48CDA423" w14:textId="77777777" w:rsidR="00001633" w:rsidRDefault="00EB33B9">
      <w:pPr>
        <w:shd w:val="clear" w:color="auto" w:fill="C6D9F1"/>
        <w:jc w:val="center"/>
        <w:rPr>
          <w:b/>
          <w:bCs/>
          <w:i/>
          <w:iCs/>
          <w:sz w:val="28"/>
          <w:szCs w:val="28"/>
        </w:rPr>
      </w:pPr>
      <w:proofErr w:type="gramStart"/>
      <w:r>
        <w:rPr>
          <w:b/>
          <w:bCs/>
          <w:i/>
          <w:iCs/>
          <w:sz w:val="28"/>
          <w:szCs w:val="28"/>
        </w:rPr>
        <w:t>VIII  ОБРАЗАЦ</w:t>
      </w:r>
      <w:proofErr w:type="gramEnd"/>
      <w:r>
        <w:rPr>
          <w:b/>
          <w:bCs/>
          <w:i/>
          <w:iCs/>
          <w:sz w:val="28"/>
          <w:szCs w:val="28"/>
        </w:rPr>
        <w:t xml:space="preserve">  СТРУКТУРЕ ЦЕНЕ СА УПУТСТВОМ КАКО ДА СЕ ПОПУНИ </w:t>
      </w:r>
    </w:p>
    <w:p w14:paraId="141EBF5D" w14:textId="38162634" w:rsidR="00001633" w:rsidRDefault="00001633"/>
    <w:p w14:paraId="7113C6BD" w14:textId="77777777" w:rsidR="007E7531" w:rsidRDefault="007E7531" w:rsidP="007E7531">
      <w:pPr>
        <w:rPr>
          <w:b/>
          <w:bCs/>
          <w:i/>
          <w:iCs/>
          <w:sz w:val="28"/>
          <w:szCs w:val="28"/>
          <w:lang w:val="sr-Cyrl-RS"/>
        </w:rPr>
      </w:pPr>
      <w:r>
        <w:rPr>
          <w:b/>
          <w:bCs/>
          <w:i/>
          <w:iCs/>
          <w:sz w:val="28"/>
          <w:szCs w:val="28"/>
          <w:lang w:val="sr-Cyrl-RS"/>
        </w:rPr>
        <w:t xml:space="preserve">   </w:t>
      </w:r>
    </w:p>
    <w:tbl>
      <w:tblPr>
        <w:tblStyle w:val="TableGrid"/>
        <w:tblW w:w="9606" w:type="dxa"/>
        <w:tblLayout w:type="fixed"/>
        <w:tblLook w:val="04A0" w:firstRow="1" w:lastRow="0" w:firstColumn="1" w:lastColumn="0" w:noHBand="0" w:noVBand="1"/>
      </w:tblPr>
      <w:tblGrid>
        <w:gridCol w:w="2834"/>
        <w:gridCol w:w="6772"/>
      </w:tblGrid>
      <w:tr w:rsidR="007E7531" w14:paraId="022CC435" w14:textId="77777777" w:rsidTr="007E7531">
        <w:tc>
          <w:tcPr>
            <w:tcW w:w="2834" w:type="dxa"/>
          </w:tcPr>
          <w:p w14:paraId="66572769" w14:textId="37FCE56E" w:rsidR="007E7531" w:rsidRPr="001C7264" w:rsidRDefault="007E7531" w:rsidP="00850C61">
            <w:pPr>
              <w:rPr>
                <w:b/>
                <w:bCs/>
                <w:iCs/>
                <w:lang w:val="sr-Cyrl-RS"/>
              </w:rPr>
            </w:pPr>
            <w:r>
              <w:rPr>
                <w:b/>
                <w:bCs/>
                <w:i/>
                <w:iCs/>
                <w:sz w:val="28"/>
                <w:szCs w:val="28"/>
                <w:lang w:val="sr-Cyrl-RS"/>
              </w:rPr>
              <w:t xml:space="preserve">                               </w:t>
            </w:r>
            <w:r>
              <w:rPr>
                <w:b/>
                <w:bCs/>
                <w:iCs/>
                <w:lang w:val="sr-Cyrl-RS"/>
              </w:rPr>
              <w:t>НАЗИВ ПОНУЂАЧА</w:t>
            </w:r>
          </w:p>
        </w:tc>
        <w:tc>
          <w:tcPr>
            <w:tcW w:w="6772" w:type="dxa"/>
          </w:tcPr>
          <w:p w14:paraId="388FDD62" w14:textId="77777777" w:rsidR="007E7531" w:rsidRDefault="007E7531" w:rsidP="00850C61">
            <w:pPr>
              <w:jc w:val="center"/>
              <w:rPr>
                <w:b/>
                <w:bCs/>
                <w:i/>
                <w:iCs/>
                <w:sz w:val="28"/>
                <w:szCs w:val="28"/>
                <w:lang w:val="sr-Cyrl-RS"/>
              </w:rPr>
            </w:pPr>
          </w:p>
        </w:tc>
      </w:tr>
      <w:tr w:rsidR="007E7531" w14:paraId="31F53047" w14:textId="77777777" w:rsidTr="007E7531">
        <w:tc>
          <w:tcPr>
            <w:tcW w:w="2834" w:type="dxa"/>
          </w:tcPr>
          <w:p w14:paraId="0A6FE34C" w14:textId="77777777" w:rsidR="007E7531" w:rsidRDefault="007E7531" w:rsidP="00850C61">
            <w:pPr>
              <w:rPr>
                <w:b/>
                <w:bCs/>
                <w:i/>
                <w:iCs/>
                <w:sz w:val="28"/>
                <w:szCs w:val="28"/>
                <w:lang w:val="sr-Cyrl-RS"/>
              </w:rPr>
            </w:pPr>
            <w:r>
              <w:rPr>
                <w:b/>
                <w:bCs/>
                <w:i/>
                <w:iCs/>
                <w:sz w:val="28"/>
                <w:szCs w:val="28"/>
                <w:lang w:val="sr-Cyrl-RS"/>
              </w:rPr>
              <w:t>Адреса</w:t>
            </w:r>
          </w:p>
        </w:tc>
        <w:tc>
          <w:tcPr>
            <w:tcW w:w="6772" w:type="dxa"/>
          </w:tcPr>
          <w:p w14:paraId="016F9D61" w14:textId="77777777" w:rsidR="007E7531" w:rsidRDefault="007E7531" w:rsidP="00850C61">
            <w:pPr>
              <w:jc w:val="center"/>
              <w:rPr>
                <w:b/>
                <w:bCs/>
                <w:i/>
                <w:iCs/>
                <w:sz w:val="28"/>
                <w:szCs w:val="28"/>
                <w:lang w:val="sr-Cyrl-RS"/>
              </w:rPr>
            </w:pPr>
          </w:p>
        </w:tc>
      </w:tr>
      <w:tr w:rsidR="007E7531" w14:paraId="7A520449" w14:textId="77777777" w:rsidTr="007E7531">
        <w:tc>
          <w:tcPr>
            <w:tcW w:w="2834" w:type="dxa"/>
          </w:tcPr>
          <w:p w14:paraId="2649D829" w14:textId="77777777" w:rsidR="007E7531" w:rsidRDefault="007E7531" w:rsidP="00850C61">
            <w:pPr>
              <w:rPr>
                <w:b/>
                <w:bCs/>
                <w:i/>
                <w:iCs/>
                <w:sz w:val="28"/>
                <w:szCs w:val="28"/>
                <w:lang w:val="sr-Cyrl-RS"/>
              </w:rPr>
            </w:pPr>
            <w:r>
              <w:rPr>
                <w:b/>
                <w:bCs/>
                <w:i/>
                <w:iCs/>
                <w:sz w:val="28"/>
                <w:szCs w:val="28"/>
                <w:lang w:val="sr-Cyrl-RS"/>
              </w:rPr>
              <w:t>Бр. телефона</w:t>
            </w:r>
          </w:p>
        </w:tc>
        <w:tc>
          <w:tcPr>
            <w:tcW w:w="6772" w:type="dxa"/>
          </w:tcPr>
          <w:p w14:paraId="79F65619" w14:textId="77777777" w:rsidR="007E7531" w:rsidRDefault="007E7531" w:rsidP="00850C61">
            <w:pPr>
              <w:jc w:val="center"/>
              <w:rPr>
                <w:b/>
                <w:bCs/>
                <w:i/>
                <w:iCs/>
                <w:sz w:val="28"/>
                <w:szCs w:val="28"/>
                <w:lang w:val="sr-Cyrl-RS"/>
              </w:rPr>
            </w:pPr>
          </w:p>
        </w:tc>
      </w:tr>
      <w:tr w:rsidR="007E7531" w14:paraId="109EFFB2" w14:textId="77777777" w:rsidTr="007E7531">
        <w:tc>
          <w:tcPr>
            <w:tcW w:w="2834" w:type="dxa"/>
          </w:tcPr>
          <w:p w14:paraId="377B6F36" w14:textId="77777777" w:rsidR="007E7531" w:rsidRDefault="007E7531" w:rsidP="00850C61">
            <w:pPr>
              <w:rPr>
                <w:b/>
                <w:bCs/>
                <w:i/>
                <w:iCs/>
                <w:sz w:val="28"/>
                <w:szCs w:val="28"/>
                <w:lang w:val="sr-Cyrl-RS"/>
              </w:rPr>
            </w:pPr>
            <w:r>
              <w:rPr>
                <w:b/>
                <w:bCs/>
                <w:i/>
                <w:iCs/>
                <w:sz w:val="28"/>
                <w:szCs w:val="28"/>
                <w:lang w:val="sr-Cyrl-RS"/>
              </w:rPr>
              <w:t>Матични број:</w:t>
            </w:r>
          </w:p>
        </w:tc>
        <w:tc>
          <w:tcPr>
            <w:tcW w:w="6772" w:type="dxa"/>
          </w:tcPr>
          <w:p w14:paraId="15664CDA" w14:textId="77777777" w:rsidR="007E7531" w:rsidRDefault="007E7531" w:rsidP="00850C61">
            <w:pPr>
              <w:jc w:val="center"/>
              <w:rPr>
                <w:b/>
                <w:bCs/>
                <w:i/>
                <w:iCs/>
                <w:sz w:val="28"/>
                <w:szCs w:val="28"/>
                <w:lang w:val="sr-Cyrl-RS"/>
              </w:rPr>
            </w:pPr>
          </w:p>
        </w:tc>
      </w:tr>
      <w:tr w:rsidR="007E7531" w14:paraId="65DB7E8B" w14:textId="77777777" w:rsidTr="007E7531">
        <w:tc>
          <w:tcPr>
            <w:tcW w:w="2834" w:type="dxa"/>
          </w:tcPr>
          <w:p w14:paraId="3EC4017E" w14:textId="77777777" w:rsidR="007E7531" w:rsidRDefault="007E7531" w:rsidP="00850C61">
            <w:pPr>
              <w:rPr>
                <w:b/>
                <w:bCs/>
                <w:i/>
                <w:iCs/>
                <w:sz w:val="28"/>
                <w:szCs w:val="28"/>
                <w:lang w:val="sr-Cyrl-RS"/>
              </w:rPr>
            </w:pPr>
            <w:r>
              <w:rPr>
                <w:b/>
                <w:bCs/>
                <w:i/>
                <w:iCs/>
                <w:sz w:val="28"/>
                <w:szCs w:val="28"/>
                <w:lang w:val="sr-Cyrl-RS"/>
              </w:rPr>
              <w:t>ПИБ:</w:t>
            </w:r>
          </w:p>
        </w:tc>
        <w:tc>
          <w:tcPr>
            <w:tcW w:w="6772" w:type="dxa"/>
          </w:tcPr>
          <w:p w14:paraId="007A1099" w14:textId="77777777" w:rsidR="007E7531" w:rsidRDefault="007E7531" w:rsidP="00850C61">
            <w:pPr>
              <w:jc w:val="center"/>
              <w:rPr>
                <w:b/>
                <w:bCs/>
                <w:i/>
                <w:iCs/>
                <w:sz w:val="28"/>
                <w:szCs w:val="28"/>
                <w:lang w:val="sr-Cyrl-RS"/>
              </w:rPr>
            </w:pPr>
          </w:p>
        </w:tc>
      </w:tr>
      <w:tr w:rsidR="007E7531" w14:paraId="7A87599A" w14:textId="77777777" w:rsidTr="007E7531">
        <w:tc>
          <w:tcPr>
            <w:tcW w:w="2834" w:type="dxa"/>
          </w:tcPr>
          <w:p w14:paraId="309286D8" w14:textId="77777777" w:rsidR="007E7531" w:rsidRDefault="007E7531" w:rsidP="00850C61">
            <w:pPr>
              <w:rPr>
                <w:b/>
                <w:bCs/>
                <w:i/>
                <w:iCs/>
                <w:sz w:val="28"/>
                <w:szCs w:val="28"/>
                <w:lang w:val="sr-Cyrl-RS"/>
              </w:rPr>
            </w:pPr>
            <w:r>
              <w:rPr>
                <w:b/>
                <w:bCs/>
                <w:i/>
                <w:iCs/>
                <w:sz w:val="28"/>
                <w:szCs w:val="28"/>
                <w:lang w:val="sr-Cyrl-RS"/>
              </w:rPr>
              <w:t>Број рачуна:</w:t>
            </w:r>
          </w:p>
        </w:tc>
        <w:tc>
          <w:tcPr>
            <w:tcW w:w="6772" w:type="dxa"/>
          </w:tcPr>
          <w:p w14:paraId="004BE470" w14:textId="77777777" w:rsidR="007E7531" w:rsidRDefault="007E7531" w:rsidP="00850C61">
            <w:pPr>
              <w:jc w:val="center"/>
              <w:rPr>
                <w:b/>
                <w:bCs/>
                <w:i/>
                <w:iCs/>
                <w:sz w:val="28"/>
                <w:szCs w:val="28"/>
                <w:lang w:val="sr-Cyrl-RS"/>
              </w:rPr>
            </w:pPr>
          </w:p>
        </w:tc>
      </w:tr>
      <w:tr w:rsidR="007E7531" w14:paraId="1DC7FD24" w14:textId="77777777" w:rsidTr="007E7531">
        <w:tc>
          <w:tcPr>
            <w:tcW w:w="2834" w:type="dxa"/>
          </w:tcPr>
          <w:p w14:paraId="35855CA3" w14:textId="77777777" w:rsidR="007E7531" w:rsidRDefault="007E7531" w:rsidP="00850C61">
            <w:pPr>
              <w:rPr>
                <w:b/>
                <w:bCs/>
                <w:i/>
                <w:iCs/>
                <w:sz w:val="28"/>
                <w:szCs w:val="28"/>
                <w:lang w:val="sr-Cyrl-RS"/>
              </w:rPr>
            </w:pPr>
            <w:r>
              <w:rPr>
                <w:b/>
                <w:bCs/>
                <w:i/>
                <w:iCs/>
                <w:sz w:val="28"/>
                <w:szCs w:val="28"/>
                <w:lang w:val="sr-Cyrl-RS"/>
              </w:rPr>
              <w:t>Банка код које се води рачун:</w:t>
            </w:r>
          </w:p>
        </w:tc>
        <w:tc>
          <w:tcPr>
            <w:tcW w:w="6772" w:type="dxa"/>
          </w:tcPr>
          <w:p w14:paraId="583FAC76" w14:textId="77777777" w:rsidR="007E7531" w:rsidRDefault="007E7531" w:rsidP="00850C61">
            <w:pPr>
              <w:jc w:val="center"/>
              <w:rPr>
                <w:b/>
                <w:bCs/>
                <w:i/>
                <w:iCs/>
                <w:sz w:val="28"/>
                <w:szCs w:val="28"/>
                <w:lang w:val="sr-Cyrl-RS"/>
              </w:rPr>
            </w:pPr>
          </w:p>
        </w:tc>
      </w:tr>
    </w:tbl>
    <w:p w14:paraId="44C46B63" w14:textId="7974A166" w:rsidR="007E7531" w:rsidRDefault="007E7531"/>
    <w:tbl>
      <w:tblPr>
        <w:tblW w:w="9832" w:type="dxa"/>
        <w:tblInd w:w="93" w:type="dxa"/>
        <w:tblLook w:val="04A0" w:firstRow="1" w:lastRow="0" w:firstColumn="1" w:lastColumn="0" w:noHBand="0" w:noVBand="1"/>
      </w:tblPr>
      <w:tblGrid>
        <w:gridCol w:w="681"/>
        <w:gridCol w:w="3727"/>
        <w:gridCol w:w="113"/>
        <w:gridCol w:w="847"/>
        <w:gridCol w:w="113"/>
        <w:gridCol w:w="1351"/>
        <w:gridCol w:w="1465"/>
        <w:gridCol w:w="35"/>
        <w:gridCol w:w="1500"/>
      </w:tblGrid>
      <w:tr w:rsidR="007E7531" w:rsidRPr="0034143C" w14:paraId="7190BB99" w14:textId="77777777" w:rsidTr="00850C61">
        <w:trPr>
          <w:trHeight w:val="300"/>
        </w:trPr>
        <w:tc>
          <w:tcPr>
            <w:tcW w:w="681" w:type="dxa"/>
            <w:tcBorders>
              <w:top w:val="nil"/>
              <w:left w:val="nil"/>
              <w:bottom w:val="nil"/>
              <w:right w:val="nil"/>
            </w:tcBorders>
            <w:shd w:val="clear" w:color="000000" w:fill="FFFFFF"/>
            <w:noWrap/>
            <w:vAlign w:val="bottom"/>
            <w:hideMark/>
          </w:tcPr>
          <w:p w14:paraId="3A780832" w14:textId="77777777" w:rsidR="007E7531" w:rsidRPr="0034143C" w:rsidRDefault="007E7531" w:rsidP="00850C61">
            <w:pPr>
              <w:suppressAutoHyphens w:val="0"/>
              <w:rPr>
                <w:rFonts w:ascii="Calibri" w:hAnsi="Calibri" w:cs="Calibri"/>
                <w:sz w:val="22"/>
                <w:szCs w:val="22"/>
                <w:lang w:val="sr-Latn-RS" w:eastAsia="sr-Latn-RS"/>
              </w:rPr>
            </w:pPr>
            <w:r w:rsidRPr="0034143C">
              <w:rPr>
                <w:rFonts w:ascii="Calibri" w:hAnsi="Calibri" w:cs="Calibri"/>
                <w:sz w:val="22"/>
                <w:szCs w:val="22"/>
                <w:lang w:val="sr-Latn-RS" w:eastAsia="sr-Latn-RS"/>
              </w:rPr>
              <w:t> </w:t>
            </w:r>
          </w:p>
        </w:tc>
        <w:tc>
          <w:tcPr>
            <w:tcW w:w="9151" w:type="dxa"/>
            <w:gridSpan w:val="8"/>
            <w:tcBorders>
              <w:top w:val="nil"/>
              <w:left w:val="nil"/>
              <w:bottom w:val="nil"/>
              <w:right w:val="nil"/>
            </w:tcBorders>
            <w:shd w:val="clear" w:color="000000" w:fill="FFFFFF"/>
            <w:noWrap/>
            <w:vAlign w:val="center"/>
            <w:hideMark/>
          </w:tcPr>
          <w:p w14:paraId="29DF2B66" w14:textId="77777777" w:rsidR="007E7531" w:rsidRPr="0034143C" w:rsidRDefault="007E7531" w:rsidP="00850C61">
            <w:pPr>
              <w:suppressAutoHyphens w:val="0"/>
              <w:rPr>
                <w:b/>
                <w:bCs/>
                <w:sz w:val="20"/>
                <w:szCs w:val="20"/>
                <w:lang w:val="sr-Latn-RS" w:eastAsia="sr-Latn-RS"/>
              </w:rPr>
            </w:pPr>
            <w:r w:rsidRPr="0034143C">
              <w:rPr>
                <w:b/>
                <w:bCs/>
                <w:sz w:val="20"/>
                <w:szCs w:val="20"/>
                <w:lang w:val="sr-Latn-RS" w:eastAsia="sr-Latn-RS"/>
              </w:rPr>
              <w:t>1. ПРЕДМЕР И ПРЕДРАЧУН РАДОВА:  ГРАЂЕВИНСКИ И ГРАЂЕВИНСКИ ЗАНАТСКИ РАДОВИ</w:t>
            </w:r>
          </w:p>
        </w:tc>
      </w:tr>
      <w:tr w:rsidR="007E7531" w:rsidRPr="0034143C" w14:paraId="65CD8877" w14:textId="77777777" w:rsidTr="00850C61">
        <w:trPr>
          <w:trHeight w:val="300"/>
        </w:trPr>
        <w:tc>
          <w:tcPr>
            <w:tcW w:w="681" w:type="dxa"/>
            <w:tcBorders>
              <w:top w:val="nil"/>
              <w:left w:val="nil"/>
              <w:bottom w:val="nil"/>
              <w:right w:val="nil"/>
            </w:tcBorders>
            <w:shd w:val="clear" w:color="000000" w:fill="FFFFFF"/>
            <w:noWrap/>
            <w:hideMark/>
          </w:tcPr>
          <w:p w14:paraId="5879CABA" w14:textId="77777777" w:rsidR="007E7531" w:rsidRPr="0034143C" w:rsidRDefault="007E7531" w:rsidP="00850C61">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3727" w:type="dxa"/>
            <w:tcBorders>
              <w:top w:val="nil"/>
              <w:left w:val="nil"/>
              <w:bottom w:val="nil"/>
              <w:right w:val="nil"/>
            </w:tcBorders>
            <w:shd w:val="clear" w:color="000000" w:fill="FFFFFF"/>
            <w:vAlign w:val="center"/>
            <w:hideMark/>
          </w:tcPr>
          <w:p w14:paraId="53631C02" w14:textId="77777777" w:rsidR="007E7531" w:rsidRPr="0034143C" w:rsidRDefault="007E7531" w:rsidP="00850C61">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960" w:type="dxa"/>
            <w:gridSpan w:val="2"/>
            <w:tcBorders>
              <w:top w:val="nil"/>
              <w:left w:val="nil"/>
              <w:bottom w:val="nil"/>
              <w:right w:val="nil"/>
            </w:tcBorders>
            <w:shd w:val="clear" w:color="000000" w:fill="FFFFFF"/>
            <w:noWrap/>
            <w:vAlign w:val="bottom"/>
            <w:hideMark/>
          </w:tcPr>
          <w:p w14:paraId="1C365BC9" w14:textId="77777777" w:rsidR="007E7531" w:rsidRPr="0034143C" w:rsidRDefault="007E7531" w:rsidP="00850C61">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1464" w:type="dxa"/>
            <w:gridSpan w:val="2"/>
            <w:tcBorders>
              <w:top w:val="nil"/>
              <w:left w:val="nil"/>
              <w:bottom w:val="nil"/>
              <w:right w:val="nil"/>
            </w:tcBorders>
            <w:shd w:val="clear" w:color="000000" w:fill="FFFFFF"/>
            <w:noWrap/>
            <w:vAlign w:val="bottom"/>
            <w:hideMark/>
          </w:tcPr>
          <w:p w14:paraId="6C6BE670" w14:textId="77777777" w:rsidR="007E7531" w:rsidRPr="0034143C" w:rsidRDefault="007E7531" w:rsidP="00850C61">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1465" w:type="dxa"/>
            <w:tcBorders>
              <w:top w:val="nil"/>
              <w:left w:val="nil"/>
              <w:bottom w:val="nil"/>
              <w:right w:val="nil"/>
            </w:tcBorders>
            <w:shd w:val="clear" w:color="000000" w:fill="FFFFFF"/>
            <w:noWrap/>
            <w:vAlign w:val="bottom"/>
            <w:hideMark/>
          </w:tcPr>
          <w:p w14:paraId="02744E47" w14:textId="77777777" w:rsidR="007E7531" w:rsidRPr="0034143C" w:rsidRDefault="007E7531" w:rsidP="00850C61">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c>
          <w:tcPr>
            <w:tcW w:w="1535" w:type="dxa"/>
            <w:gridSpan w:val="2"/>
            <w:tcBorders>
              <w:top w:val="nil"/>
              <w:left w:val="nil"/>
              <w:bottom w:val="nil"/>
              <w:right w:val="nil"/>
            </w:tcBorders>
            <w:shd w:val="clear" w:color="000000" w:fill="FFFFFF"/>
            <w:noWrap/>
            <w:vAlign w:val="bottom"/>
            <w:hideMark/>
          </w:tcPr>
          <w:p w14:paraId="42EBA95F" w14:textId="77777777" w:rsidR="007E7531" w:rsidRPr="0034143C" w:rsidRDefault="007E7531" w:rsidP="00850C61">
            <w:pPr>
              <w:suppressAutoHyphens w:val="0"/>
              <w:rPr>
                <w:rFonts w:ascii="Calibri" w:hAnsi="Calibri" w:cs="Calibri"/>
                <w:sz w:val="20"/>
                <w:szCs w:val="20"/>
                <w:lang w:val="sr-Latn-RS" w:eastAsia="sr-Latn-RS"/>
              </w:rPr>
            </w:pPr>
            <w:r w:rsidRPr="0034143C">
              <w:rPr>
                <w:rFonts w:ascii="Calibri" w:hAnsi="Calibri" w:cs="Calibri"/>
                <w:sz w:val="20"/>
                <w:szCs w:val="20"/>
                <w:lang w:val="sr-Latn-RS" w:eastAsia="sr-Latn-RS"/>
              </w:rPr>
              <w:t> </w:t>
            </w:r>
          </w:p>
        </w:tc>
      </w:tr>
      <w:tr w:rsidR="007E7531" w:rsidRPr="0034143C" w14:paraId="3F37F4AA" w14:textId="77777777" w:rsidTr="00850C61">
        <w:trPr>
          <w:trHeight w:val="765"/>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91DBE" w14:textId="77777777" w:rsidR="007E7531"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РЕД. БР.</w:t>
            </w:r>
          </w:p>
          <w:p w14:paraId="27F6B3B4" w14:textId="77777777" w:rsidR="007E7531" w:rsidRPr="003F2273" w:rsidRDefault="007E7531" w:rsidP="00850C61">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1</w:t>
            </w:r>
          </w:p>
        </w:tc>
        <w:tc>
          <w:tcPr>
            <w:tcW w:w="3727" w:type="dxa"/>
            <w:tcBorders>
              <w:top w:val="single" w:sz="4" w:space="0" w:color="auto"/>
              <w:left w:val="nil"/>
              <w:bottom w:val="single" w:sz="4" w:space="0" w:color="auto"/>
              <w:right w:val="single" w:sz="4" w:space="0" w:color="auto"/>
            </w:tcBorders>
            <w:shd w:val="clear" w:color="000000" w:fill="FFFFFF"/>
            <w:vAlign w:val="center"/>
            <w:hideMark/>
          </w:tcPr>
          <w:p w14:paraId="3E58C447" w14:textId="77777777" w:rsidR="007E7531"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ОПИС РАДОВА</w:t>
            </w:r>
          </w:p>
          <w:p w14:paraId="6E6EA0FF" w14:textId="77777777" w:rsidR="007E7531" w:rsidRDefault="007E7531" w:rsidP="00850C61">
            <w:pPr>
              <w:suppressAutoHyphens w:val="0"/>
              <w:jc w:val="center"/>
              <w:rPr>
                <w:rFonts w:ascii="Arial" w:hAnsi="Arial" w:cs="Arial"/>
                <w:b/>
                <w:bCs/>
                <w:sz w:val="20"/>
                <w:szCs w:val="20"/>
                <w:lang w:val="sr-Cyrl-RS" w:eastAsia="sr-Latn-RS"/>
              </w:rPr>
            </w:pPr>
          </w:p>
          <w:p w14:paraId="2523423C" w14:textId="77777777" w:rsidR="007E7531" w:rsidRDefault="007E7531" w:rsidP="00850C61">
            <w:pPr>
              <w:suppressAutoHyphens w:val="0"/>
              <w:jc w:val="center"/>
              <w:rPr>
                <w:rFonts w:ascii="Arial" w:hAnsi="Arial" w:cs="Arial"/>
                <w:b/>
                <w:bCs/>
                <w:sz w:val="20"/>
                <w:szCs w:val="20"/>
                <w:lang w:val="sr-Cyrl-RS" w:eastAsia="sr-Latn-RS"/>
              </w:rPr>
            </w:pPr>
          </w:p>
          <w:p w14:paraId="54B0CB57" w14:textId="77777777" w:rsidR="007E7531" w:rsidRDefault="007E7531" w:rsidP="00850C61">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2</w:t>
            </w:r>
          </w:p>
          <w:p w14:paraId="1D75B6C1" w14:textId="77777777" w:rsidR="007E7531" w:rsidRPr="003F2273" w:rsidRDefault="007E7531" w:rsidP="00850C61">
            <w:pPr>
              <w:suppressAutoHyphens w:val="0"/>
              <w:jc w:val="center"/>
              <w:rPr>
                <w:rFonts w:ascii="Arial" w:hAnsi="Arial" w:cs="Arial"/>
                <w:b/>
                <w:bCs/>
                <w:sz w:val="20"/>
                <w:szCs w:val="20"/>
                <w:lang w:val="sr-Cyrl-RS" w:eastAsia="sr-Latn-RS"/>
              </w:rPr>
            </w:pP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47F0BE0A" w14:textId="77777777" w:rsidR="007E7531"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ЈЕД. МЕРЕ</w:t>
            </w:r>
          </w:p>
          <w:p w14:paraId="79B75AC0" w14:textId="77777777" w:rsidR="007E7531" w:rsidRPr="003F2273" w:rsidRDefault="007E7531" w:rsidP="00850C61">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3</w:t>
            </w:r>
          </w:p>
        </w:tc>
        <w:tc>
          <w:tcPr>
            <w:tcW w:w="1464" w:type="dxa"/>
            <w:gridSpan w:val="2"/>
            <w:tcBorders>
              <w:top w:val="single" w:sz="4" w:space="0" w:color="auto"/>
              <w:left w:val="nil"/>
              <w:bottom w:val="single" w:sz="4" w:space="0" w:color="auto"/>
              <w:right w:val="single" w:sz="4" w:space="0" w:color="auto"/>
            </w:tcBorders>
            <w:shd w:val="clear" w:color="000000" w:fill="FFFFFF"/>
            <w:vAlign w:val="center"/>
            <w:hideMark/>
          </w:tcPr>
          <w:p w14:paraId="0A215EC8" w14:textId="77777777" w:rsidR="007E7531"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 xml:space="preserve">КОЛИЧИНА </w:t>
            </w:r>
          </w:p>
          <w:p w14:paraId="3D3DC8D7" w14:textId="77777777" w:rsidR="007E7531" w:rsidRDefault="007E7531" w:rsidP="00850C61">
            <w:pPr>
              <w:suppressAutoHyphens w:val="0"/>
              <w:jc w:val="center"/>
              <w:rPr>
                <w:rFonts w:ascii="Arial" w:hAnsi="Arial" w:cs="Arial"/>
                <w:b/>
                <w:bCs/>
                <w:sz w:val="20"/>
                <w:szCs w:val="20"/>
                <w:lang w:val="sr-Cyrl-RS" w:eastAsia="sr-Latn-RS"/>
              </w:rPr>
            </w:pPr>
          </w:p>
          <w:p w14:paraId="064EC410" w14:textId="77777777" w:rsidR="007E7531" w:rsidRPr="003F2273" w:rsidRDefault="007E7531" w:rsidP="00850C61">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4</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14:paraId="16C45921" w14:textId="77777777" w:rsidR="007E7531"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ЈЕДИНИЧНА ЦЕНА</w:t>
            </w:r>
          </w:p>
          <w:p w14:paraId="059C0D20" w14:textId="77777777" w:rsidR="007E7531" w:rsidRPr="003F2273" w:rsidRDefault="007E7531" w:rsidP="00850C61">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5</w:t>
            </w:r>
          </w:p>
        </w:tc>
        <w:tc>
          <w:tcPr>
            <w:tcW w:w="1535" w:type="dxa"/>
            <w:gridSpan w:val="2"/>
            <w:tcBorders>
              <w:top w:val="single" w:sz="4" w:space="0" w:color="auto"/>
              <w:left w:val="nil"/>
              <w:bottom w:val="single" w:sz="4" w:space="0" w:color="auto"/>
              <w:right w:val="single" w:sz="4" w:space="0" w:color="auto"/>
            </w:tcBorders>
            <w:shd w:val="clear" w:color="000000" w:fill="FFFFFF"/>
            <w:vAlign w:val="center"/>
            <w:hideMark/>
          </w:tcPr>
          <w:p w14:paraId="4EB038B3" w14:textId="77777777" w:rsidR="007E7531"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УКУПНО</w:t>
            </w:r>
          </w:p>
          <w:p w14:paraId="597C0E15" w14:textId="77777777" w:rsidR="007E7531" w:rsidRDefault="007E7531" w:rsidP="00850C61">
            <w:pPr>
              <w:suppressAutoHyphens w:val="0"/>
              <w:jc w:val="center"/>
              <w:rPr>
                <w:rFonts w:ascii="Arial" w:hAnsi="Arial" w:cs="Arial"/>
                <w:b/>
                <w:bCs/>
                <w:sz w:val="20"/>
                <w:szCs w:val="20"/>
                <w:lang w:val="sr-Cyrl-RS" w:eastAsia="sr-Latn-RS"/>
              </w:rPr>
            </w:pPr>
          </w:p>
          <w:p w14:paraId="07351A6B" w14:textId="77777777" w:rsidR="007E7531" w:rsidRDefault="007E7531" w:rsidP="00850C61">
            <w:pPr>
              <w:suppressAutoHyphens w:val="0"/>
              <w:jc w:val="center"/>
              <w:rPr>
                <w:rFonts w:ascii="Arial" w:hAnsi="Arial" w:cs="Arial"/>
                <w:b/>
                <w:bCs/>
                <w:sz w:val="20"/>
                <w:szCs w:val="20"/>
                <w:lang w:val="sr-Cyrl-RS" w:eastAsia="sr-Latn-RS"/>
              </w:rPr>
            </w:pPr>
          </w:p>
          <w:p w14:paraId="1B4325BC" w14:textId="77777777" w:rsidR="007E7531" w:rsidRDefault="007E7531" w:rsidP="00850C61">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6</w:t>
            </w:r>
          </w:p>
          <w:p w14:paraId="7A0B4CE0" w14:textId="77777777" w:rsidR="007E7531" w:rsidRDefault="007E7531" w:rsidP="00850C61">
            <w:pPr>
              <w:suppressAutoHyphens w:val="0"/>
              <w:jc w:val="center"/>
              <w:rPr>
                <w:rFonts w:ascii="Arial" w:hAnsi="Arial" w:cs="Arial"/>
                <w:b/>
                <w:bCs/>
                <w:sz w:val="20"/>
                <w:szCs w:val="20"/>
                <w:lang w:val="sr-Cyrl-RS" w:eastAsia="sr-Latn-RS"/>
              </w:rPr>
            </w:pPr>
            <w:r>
              <w:rPr>
                <w:rFonts w:ascii="Arial" w:hAnsi="Arial" w:cs="Arial"/>
                <w:b/>
                <w:bCs/>
                <w:sz w:val="20"/>
                <w:szCs w:val="20"/>
                <w:lang w:val="sr-Cyrl-RS" w:eastAsia="sr-Latn-RS"/>
              </w:rPr>
              <w:t>(4 * 5)</w:t>
            </w:r>
          </w:p>
          <w:p w14:paraId="1E911454" w14:textId="77777777" w:rsidR="007E7531" w:rsidRDefault="007E7531" w:rsidP="00850C61">
            <w:pPr>
              <w:suppressAutoHyphens w:val="0"/>
              <w:jc w:val="center"/>
              <w:rPr>
                <w:rFonts w:ascii="Arial" w:hAnsi="Arial" w:cs="Arial"/>
                <w:b/>
                <w:bCs/>
                <w:sz w:val="20"/>
                <w:szCs w:val="20"/>
                <w:lang w:val="sr-Cyrl-RS" w:eastAsia="sr-Latn-RS"/>
              </w:rPr>
            </w:pPr>
          </w:p>
          <w:p w14:paraId="3EC5A42C" w14:textId="77777777" w:rsidR="007E7531" w:rsidRPr="003F2273" w:rsidRDefault="007E7531" w:rsidP="00850C61">
            <w:pPr>
              <w:suppressAutoHyphens w:val="0"/>
              <w:jc w:val="center"/>
              <w:rPr>
                <w:rFonts w:ascii="Arial" w:hAnsi="Arial" w:cs="Arial"/>
                <w:b/>
                <w:bCs/>
                <w:sz w:val="20"/>
                <w:szCs w:val="20"/>
                <w:lang w:val="sr-Cyrl-RS" w:eastAsia="sr-Latn-RS"/>
              </w:rPr>
            </w:pPr>
          </w:p>
        </w:tc>
      </w:tr>
      <w:tr w:rsidR="007E7531" w:rsidRPr="0034143C" w14:paraId="1477724A" w14:textId="77777777" w:rsidTr="00850C61">
        <w:trPr>
          <w:trHeight w:val="300"/>
        </w:trPr>
        <w:tc>
          <w:tcPr>
            <w:tcW w:w="681" w:type="dxa"/>
            <w:tcBorders>
              <w:top w:val="nil"/>
              <w:left w:val="single" w:sz="4" w:space="0" w:color="auto"/>
              <w:bottom w:val="single" w:sz="4" w:space="0" w:color="auto"/>
              <w:right w:val="single" w:sz="4" w:space="0" w:color="auto"/>
            </w:tcBorders>
            <w:shd w:val="clear" w:color="000000" w:fill="FFFFFF"/>
            <w:noWrap/>
            <w:vAlign w:val="center"/>
            <w:hideMark/>
          </w:tcPr>
          <w:p w14:paraId="60B1FEF0" w14:textId="77777777" w:rsidR="007E7531" w:rsidRPr="0034143C" w:rsidRDefault="007E7531" w:rsidP="00850C61">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c>
          <w:tcPr>
            <w:tcW w:w="9151" w:type="dxa"/>
            <w:gridSpan w:val="8"/>
            <w:tcBorders>
              <w:top w:val="single" w:sz="4" w:space="0" w:color="auto"/>
              <w:left w:val="nil"/>
              <w:bottom w:val="single" w:sz="4" w:space="0" w:color="auto"/>
              <w:right w:val="single" w:sz="4" w:space="0" w:color="auto"/>
            </w:tcBorders>
            <w:shd w:val="clear" w:color="000000" w:fill="FFFFFF"/>
            <w:vAlign w:val="center"/>
            <w:hideMark/>
          </w:tcPr>
          <w:p w14:paraId="278E2D95" w14:textId="77777777" w:rsidR="007E7531" w:rsidRPr="0034143C" w:rsidRDefault="007E7531" w:rsidP="00850C61">
            <w:pPr>
              <w:suppressAutoHyphens w:val="0"/>
              <w:jc w:val="both"/>
              <w:rPr>
                <w:rFonts w:ascii="Arial" w:hAnsi="Arial" w:cs="Arial"/>
                <w:b/>
                <w:bCs/>
                <w:sz w:val="20"/>
                <w:szCs w:val="20"/>
                <w:lang w:val="sr-Latn-RS" w:eastAsia="sr-Latn-RS"/>
              </w:rPr>
            </w:pPr>
            <w:r w:rsidRPr="0034143C">
              <w:rPr>
                <w:rFonts w:ascii="Arial" w:hAnsi="Arial" w:cs="Arial"/>
                <w:b/>
                <w:bCs/>
                <w:sz w:val="20"/>
                <w:szCs w:val="20"/>
                <w:lang w:val="sr-Latn-RS" w:eastAsia="sr-Latn-RS"/>
              </w:rPr>
              <w:t>I  ГРАЂЕВИНСКИ И ГРАЂЕВИНСКИ ЗАНАТСКИ РАДОВИ</w:t>
            </w:r>
          </w:p>
        </w:tc>
      </w:tr>
      <w:tr w:rsidR="007E7531" w:rsidRPr="0034143C" w14:paraId="5A747665" w14:textId="77777777" w:rsidTr="00850C61">
        <w:trPr>
          <w:trHeight w:val="127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684D76" w14:textId="77777777" w:rsidR="007E7531" w:rsidRPr="0034143C" w:rsidRDefault="007E7531" w:rsidP="00850C61">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1.</w:t>
            </w:r>
          </w:p>
        </w:tc>
        <w:tc>
          <w:tcPr>
            <w:tcW w:w="3727" w:type="dxa"/>
            <w:tcBorders>
              <w:top w:val="nil"/>
              <w:left w:val="nil"/>
              <w:bottom w:val="single" w:sz="4" w:space="0" w:color="auto"/>
              <w:right w:val="single" w:sz="4" w:space="0" w:color="auto"/>
            </w:tcBorders>
            <w:shd w:val="clear" w:color="auto" w:fill="auto"/>
            <w:vAlign w:val="center"/>
            <w:hideMark/>
          </w:tcPr>
          <w:p w14:paraId="4D7073C5" w14:textId="77777777" w:rsidR="007E7531" w:rsidRDefault="007E7531" w:rsidP="00850C61">
            <w:pPr>
              <w:suppressAutoHyphens w:val="0"/>
              <w:jc w:val="both"/>
              <w:rPr>
                <w:rFonts w:ascii="Arial" w:hAnsi="Arial" w:cs="Arial"/>
                <w:sz w:val="20"/>
                <w:szCs w:val="20"/>
                <w:lang w:val="sr-Cyrl-RS" w:eastAsia="sr-Latn-RS"/>
              </w:rPr>
            </w:pPr>
            <w:r>
              <w:rPr>
                <w:rFonts w:ascii="Arial" w:hAnsi="Arial" w:cs="Arial"/>
                <w:sz w:val="20"/>
                <w:szCs w:val="20"/>
                <w:lang w:val="sr-Cyrl-RS" w:eastAsia="sr-Latn-RS"/>
              </w:rPr>
              <w:t>Машинско скидање постојеће застареле и оштећене цементне кошуљице. Шут прикупити, изнети, утоварити на камион и одвести на депонију коју одреди инвеститор.</w:t>
            </w:r>
          </w:p>
          <w:p w14:paraId="6E16267A" w14:textId="2354E3D0" w:rsidR="007E7531" w:rsidRPr="0034143C" w:rsidRDefault="007E7531" w:rsidP="00850C61">
            <w:pPr>
              <w:suppressAutoHyphens w:val="0"/>
              <w:jc w:val="both"/>
              <w:rPr>
                <w:rFonts w:ascii="Arial" w:hAnsi="Arial" w:cs="Arial"/>
                <w:sz w:val="20"/>
                <w:szCs w:val="20"/>
                <w:lang w:val="sr-Latn-RS" w:eastAsia="sr-Latn-RS"/>
              </w:rPr>
            </w:pPr>
            <w:r>
              <w:rPr>
                <w:rFonts w:ascii="Arial" w:hAnsi="Arial" w:cs="Arial"/>
                <w:sz w:val="20"/>
                <w:szCs w:val="20"/>
                <w:lang w:val="sr-Cyrl-RS" w:eastAsia="sr-Latn-RS"/>
              </w:rPr>
              <w:t>Набавка материјала и израда цементне кошуљице, дебљине 4-5 са додатком фибер влакна. Подлогу пре наношења кошуљице очистити и опрати. &gt;Малтер за кошуљицу справити са просејаним шљунком „јединицом</w:t>
            </w:r>
            <w:r w:rsidR="00C02B27">
              <w:rPr>
                <w:rFonts w:ascii="Arial" w:hAnsi="Arial" w:cs="Arial"/>
                <w:sz w:val="20"/>
                <w:szCs w:val="20"/>
                <w:lang w:val="hu-HU" w:eastAsia="sr-Latn-RS"/>
              </w:rPr>
              <w:t>”</w:t>
            </w:r>
            <w:r>
              <w:rPr>
                <w:rFonts w:ascii="Arial" w:hAnsi="Arial" w:cs="Arial"/>
                <w:sz w:val="20"/>
                <w:szCs w:val="20"/>
                <w:lang w:val="sr-Cyrl-RS" w:eastAsia="sr-Latn-RS"/>
              </w:rPr>
              <w:t>, размере 1:3. Кошуљицу армирати фибер синтетичким влакнима. Израда дилатационе фуге са дијаманасто сечењем кошуљице по постојећој расподели бетонског пода.</w:t>
            </w:r>
          </w:p>
        </w:tc>
        <w:tc>
          <w:tcPr>
            <w:tcW w:w="960" w:type="dxa"/>
            <w:gridSpan w:val="2"/>
            <w:tcBorders>
              <w:top w:val="nil"/>
              <w:left w:val="nil"/>
              <w:bottom w:val="single" w:sz="4" w:space="0" w:color="auto"/>
              <w:right w:val="single" w:sz="4" w:space="0" w:color="auto"/>
            </w:tcBorders>
            <w:shd w:val="clear" w:color="auto" w:fill="auto"/>
            <w:vAlign w:val="center"/>
            <w:hideMark/>
          </w:tcPr>
          <w:p w14:paraId="62CF1552" w14:textId="77777777" w:rsidR="007E7531" w:rsidRPr="0034143C" w:rsidRDefault="007E7531" w:rsidP="00850C61">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3D71E67F" w14:textId="77777777" w:rsidR="007E7531" w:rsidRPr="0034143C" w:rsidRDefault="007E7531" w:rsidP="00850C61">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c>
          <w:tcPr>
            <w:tcW w:w="1465" w:type="dxa"/>
            <w:tcBorders>
              <w:top w:val="nil"/>
              <w:left w:val="nil"/>
              <w:bottom w:val="single" w:sz="4" w:space="0" w:color="auto"/>
              <w:right w:val="single" w:sz="4" w:space="0" w:color="auto"/>
            </w:tcBorders>
            <w:shd w:val="clear" w:color="auto" w:fill="auto"/>
            <w:noWrap/>
            <w:vAlign w:val="center"/>
            <w:hideMark/>
          </w:tcPr>
          <w:p w14:paraId="55A46BB4" w14:textId="77777777" w:rsidR="007E7531" w:rsidRPr="0034143C" w:rsidRDefault="007E7531" w:rsidP="00850C61">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c>
          <w:tcPr>
            <w:tcW w:w="1535" w:type="dxa"/>
            <w:gridSpan w:val="2"/>
            <w:tcBorders>
              <w:top w:val="nil"/>
              <w:left w:val="nil"/>
              <w:bottom w:val="single" w:sz="4" w:space="0" w:color="auto"/>
              <w:right w:val="single" w:sz="4" w:space="0" w:color="auto"/>
            </w:tcBorders>
            <w:shd w:val="clear" w:color="auto" w:fill="auto"/>
            <w:noWrap/>
            <w:vAlign w:val="center"/>
            <w:hideMark/>
          </w:tcPr>
          <w:p w14:paraId="1FC4C2DE" w14:textId="77777777" w:rsidR="007E7531" w:rsidRPr="0034143C" w:rsidRDefault="007E7531" w:rsidP="00850C61">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 </w:t>
            </w:r>
          </w:p>
        </w:tc>
      </w:tr>
      <w:tr w:rsidR="007E7531" w:rsidRPr="0034143C" w14:paraId="1B32EACD" w14:textId="77777777" w:rsidTr="00850C61">
        <w:trPr>
          <w:trHeight w:val="300"/>
        </w:trPr>
        <w:tc>
          <w:tcPr>
            <w:tcW w:w="681" w:type="dxa"/>
            <w:vMerge/>
            <w:tcBorders>
              <w:top w:val="nil"/>
              <w:left w:val="single" w:sz="4" w:space="0" w:color="auto"/>
              <w:bottom w:val="single" w:sz="4" w:space="0" w:color="auto"/>
              <w:right w:val="single" w:sz="4" w:space="0" w:color="auto"/>
            </w:tcBorders>
            <w:vAlign w:val="center"/>
            <w:hideMark/>
          </w:tcPr>
          <w:p w14:paraId="40EEDFED" w14:textId="77777777" w:rsidR="007E7531" w:rsidRPr="0034143C" w:rsidRDefault="007E7531" w:rsidP="00850C61">
            <w:pPr>
              <w:suppressAutoHyphens w:val="0"/>
              <w:rPr>
                <w:rFonts w:ascii="Arial" w:hAnsi="Arial" w:cs="Arial"/>
                <w:sz w:val="20"/>
                <w:szCs w:val="20"/>
                <w:lang w:val="sr-Latn-RS" w:eastAsia="sr-Latn-RS"/>
              </w:rPr>
            </w:pPr>
          </w:p>
        </w:tc>
        <w:tc>
          <w:tcPr>
            <w:tcW w:w="3727" w:type="dxa"/>
            <w:tcBorders>
              <w:top w:val="nil"/>
              <w:left w:val="nil"/>
              <w:bottom w:val="single" w:sz="4" w:space="0" w:color="auto"/>
              <w:right w:val="single" w:sz="4" w:space="0" w:color="auto"/>
            </w:tcBorders>
            <w:shd w:val="clear" w:color="auto" w:fill="auto"/>
            <w:vAlign w:val="center"/>
            <w:hideMark/>
          </w:tcPr>
          <w:p w14:paraId="27115BC5" w14:textId="77777777" w:rsidR="007E7531" w:rsidRPr="003F2273" w:rsidRDefault="007E7531" w:rsidP="00850C61">
            <w:pPr>
              <w:suppressAutoHyphens w:val="0"/>
              <w:jc w:val="both"/>
              <w:rPr>
                <w:rFonts w:ascii="Arial" w:hAnsi="Arial" w:cs="Arial"/>
                <w:sz w:val="20"/>
                <w:szCs w:val="20"/>
                <w:lang w:val="sr-Cyrl-RS" w:eastAsia="sr-Latn-RS"/>
              </w:rPr>
            </w:pPr>
          </w:p>
        </w:tc>
        <w:tc>
          <w:tcPr>
            <w:tcW w:w="960" w:type="dxa"/>
            <w:gridSpan w:val="2"/>
            <w:tcBorders>
              <w:top w:val="nil"/>
              <w:left w:val="nil"/>
              <w:bottom w:val="single" w:sz="4" w:space="0" w:color="auto"/>
              <w:right w:val="single" w:sz="4" w:space="0" w:color="auto"/>
            </w:tcBorders>
            <w:shd w:val="clear" w:color="auto" w:fill="auto"/>
            <w:vAlign w:val="center"/>
            <w:hideMark/>
          </w:tcPr>
          <w:p w14:paraId="5FFA51C8" w14:textId="77777777" w:rsidR="007E7531" w:rsidRPr="003F2273" w:rsidRDefault="007E7531" w:rsidP="00850C61">
            <w:pPr>
              <w:suppressAutoHyphens w:val="0"/>
              <w:jc w:val="center"/>
              <w:rPr>
                <w:rFonts w:ascii="Arial" w:hAnsi="Arial" w:cs="Arial"/>
                <w:sz w:val="20"/>
                <w:szCs w:val="20"/>
                <w:vertAlign w:val="superscript"/>
                <w:lang w:val="sr-Latn-RS" w:eastAsia="sr-Latn-RS"/>
              </w:rPr>
            </w:pPr>
            <w:r>
              <w:rPr>
                <w:rFonts w:ascii="Arial" w:hAnsi="Arial" w:cs="Arial"/>
                <w:lang w:val="sr-Latn-RS" w:eastAsia="sr-Latn-RS"/>
              </w:rPr>
              <w:t>M</w:t>
            </w:r>
            <w:r>
              <w:rPr>
                <w:rFonts w:ascii="Arial" w:hAnsi="Arial" w:cs="Arial"/>
                <w:vertAlign w:val="superscript"/>
                <w:lang w:val="sr-Latn-RS" w:eastAsia="sr-Latn-RS"/>
              </w:rPr>
              <w:t>2</w:t>
            </w:r>
          </w:p>
        </w:tc>
        <w:tc>
          <w:tcPr>
            <w:tcW w:w="1464" w:type="dxa"/>
            <w:gridSpan w:val="2"/>
            <w:tcBorders>
              <w:top w:val="nil"/>
              <w:left w:val="nil"/>
              <w:bottom w:val="single" w:sz="4" w:space="0" w:color="auto"/>
              <w:right w:val="single" w:sz="4" w:space="0" w:color="auto"/>
            </w:tcBorders>
            <w:shd w:val="clear" w:color="auto" w:fill="auto"/>
            <w:noWrap/>
            <w:vAlign w:val="center"/>
            <w:hideMark/>
          </w:tcPr>
          <w:p w14:paraId="21204EDC" w14:textId="77777777" w:rsidR="007E7531" w:rsidRPr="0034143C" w:rsidRDefault="007E7531" w:rsidP="00850C61">
            <w:pPr>
              <w:suppressAutoHyphens w:val="0"/>
              <w:jc w:val="center"/>
              <w:rPr>
                <w:rFonts w:ascii="Arial" w:hAnsi="Arial" w:cs="Arial"/>
                <w:sz w:val="20"/>
                <w:szCs w:val="20"/>
                <w:lang w:val="sr-Latn-RS" w:eastAsia="sr-Latn-RS"/>
              </w:rPr>
            </w:pPr>
            <w:r w:rsidRPr="0034143C">
              <w:rPr>
                <w:rFonts w:ascii="Arial" w:hAnsi="Arial" w:cs="Arial"/>
                <w:sz w:val="20"/>
                <w:szCs w:val="20"/>
                <w:lang w:val="sr-Latn-RS" w:eastAsia="sr-Latn-RS"/>
              </w:rPr>
              <w:t>1</w:t>
            </w:r>
            <w:r>
              <w:rPr>
                <w:rFonts w:ascii="Arial" w:hAnsi="Arial" w:cs="Arial"/>
                <w:sz w:val="20"/>
                <w:szCs w:val="20"/>
                <w:lang w:val="sr-Latn-RS" w:eastAsia="sr-Latn-RS"/>
              </w:rPr>
              <w:t>80</w:t>
            </w:r>
          </w:p>
        </w:tc>
        <w:tc>
          <w:tcPr>
            <w:tcW w:w="1465" w:type="dxa"/>
            <w:tcBorders>
              <w:top w:val="nil"/>
              <w:left w:val="nil"/>
              <w:bottom w:val="single" w:sz="4" w:space="0" w:color="auto"/>
              <w:right w:val="single" w:sz="4" w:space="0" w:color="auto"/>
            </w:tcBorders>
            <w:shd w:val="clear" w:color="auto" w:fill="auto"/>
            <w:noWrap/>
            <w:vAlign w:val="center"/>
          </w:tcPr>
          <w:p w14:paraId="6F7E024B" w14:textId="77777777" w:rsidR="007E7531" w:rsidRPr="0034143C" w:rsidRDefault="007E7531" w:rsidP="00850C61">
            <w:pPr>
              <w:suppressAutoHyphens w:val="0"/>
              <w:jc w:val="center"/>
              <w:rPr>
                <w:rFonts w:ascii="Arial" w:hAnsi="Arial" w:cs="Arial"/>
                <w:sz w:val="20"/>
                <w:szCs w:val="20"/>
                <w:lang w:val="sr-Latn-RS" w:eastAsia="sr-Latn-RS"/>
              </w:rPr>
            </w:pPr>
          </w:p>
        </w:tc>
        <w:tc>
          <w:tcPr>
            <w:tcW w:w="1535" w:type="dxa"/>
            <w:gridSpan w:val="2"/>
            <w:tcBorders>
              <w:top w:val="nil"/>
              <w:left w:val="nil"/>
              <w:bottom w:val="single" w:sz="4" w:space="0" w:color="auto"/>
              <w:right w:val="single" w:sz="4" w:space="0" w:color="auto"/>
            </w:tcBorders>
            <w:shd w:val="clear" w:color="auto" w:fill="auto"/>
            <w:noWrap/>
            <w:vAlign w:val="center"/>
          </w:tcPr>
          <w:p w14:paraId="502AF62D" w14:textId="77777777" w:rsidR="007E7531" w:rsidRPr="0034143C" w:rsidRDefault="007E7531" w:rsidP="00850C61">
            <w:pPr>
              <w:suppressAutoHyphens w:val="0"/>
              <w:jc w:val="center"/>
              <w:rPr>
                <w:rFonts w:ascii="Arial" w:hAnsi="Arial" w:cs="Arial"/>
                <w:sz w:val="20"/>
                <w:szCs w:val="20"/>
                <w:lang w:val="sr-Latn-RS" w:eastAsia="sr-Latn-RS"/>
              </w:rPr>
            </w:pPr>
          </w:p>
        </w:tc>
      </w:tr>
      <w:tr w:rsidR="007E7531" w:rsidRPr="0034143C" w14:paraId="62C1EBB7" w14:textId="77777777" w:rsidTr="00850C61">
        <w:trPr>
          <w:trHeight w:val="30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74C5" w14:textId="77777777" w:rsidR="007E7531" w:rsidRPr="0034143C" w:rsidRDefault="007E7531" w:rsidP="00850C61">
            <w:pPr>
              <w:suppressAutoHyphens w:val="0"/>
              <w:jc w:val="right"/>
              <w:rPr>
                <w:rFonts w:ascii="Arial" w:hAnsi="Arial" w:cs="Arial"/>
                <w:b/>
                <w:bCs/>
                <w:sz w:val="20"/>
                <w:szCs w:val="20"/>
                <w:lang w:val="sr-Latn-RS" w:eastAsia="sr-Latn-RS"/>
              </w:rPr>
            </w:pPr>
            <w:r w:rsidRPr="0034143C">
              <w:rPr>
                <w:rFonts w:ascii="Arial" w:hAnsi="Arial" w:cs="Arial"/>
                <w:b/>
                <w:bCs/>
                <w:sz w:val="20"/>
                <w:szCs w:val="20"/>
                <w:lang w:val="sr-Latn-RS" w:eastAsia="sr-Latn-RS"/>
              </w:rPr>
              <w:t>УКУПНО I :</w:t>
            </w:r>
          </w:p>
        </w:tc>
        <w:tc>
          <w:tcPr>
            <w:tcW w:w="1500" w:type="dxa"/>
            <w:tcBorders>
              <w:top w:val="nil"/>
              <w:left w:val="nil"/>
              <w:bottom w:val="single" w:sz="4" w:space="0" w:color="auto"/>
              <w:right w:val="single" w:sz="4" w:space="0" w:color="auto"/>
            </w:tcBorders>
            <w:shd w:val="clear" w:color="auto" w:fill="auto"/>
            <w:noWrap/>
            <w:vAlign w:val="center"/>
            <w:hideMark/>
          </w:tcPr>
          <w:p w14:paraId="749A692D" w14:textId="77777777" w:rsidR="007E7531" w:rsidRPr="0034143C" w:rsidRDefault="007E7531" w:rsidP="00850C61">
            <w:pPr>
              <w:suppressAutoHyphens w:val="0"/>
              <w:jc w:val="center"/>
              <w:rPr>
                <w:rFonts w:ascii="Arial" w:hAnsi="Arial" w:cs="Arial"/>
                <w:b/>
                <w:bCs/>
                <w:sz w:val="20"/>
                <w:szCs w:val="20"/>
                <w:lang w:val="sr-Latn-RS" w:eastAsia="sr-Latn-RS"/>
              </w:rPr>
            </w:pPr>
          </w:p>
        </w:tc>
      </w:tr>
      <w:tr w:rsidR="007E7531" w:rsidRPr="0034143C" w14:paraId="4F0C66BF" w14:textId="77777777" w:rsidTr="00850C61">
        <w:trPr>
          <w:trHeight w:val="300"/>
        </w:trPr>
        <w:tc>
          <w:tcPr>
            <w:tcW w:w="681" w:type="dxa"/>
            <w:tcBorders>
              <w:top w:val="nil"/>
              <w:left w:val="nil"/>
              <w:bottom w:val="nil"/>
              <w:right w:val="nil"/>
            </w:tcBorders>
            <w:shd w:val="clear" w:color="auto" w:fill="auto"/>
            <w:noWrap/>
            <w:hideMark/>
          </w:tcPr>
          <w:p w14:paraId="447CBBCC" w14:textId="77777777" w:rsidR="007E7531" w:rsidRPr="0034143C" w:rsidRDefault="007E7531" w:rsidP="00850C61">
            <w:pPr>
              <w:suppressAutoHyphens w:val="0"/>
              <w:rPr>
                <w:rFonts w:ascii="Calibri" w:hAnsi="Calibri" w:cs="Calibri"/>
                <w:sz w:val="20"/>
                <w:szCs w:val="20"/>
                <w:lang w:val="sr-Latn-RS" w:eastAsia="sr-Latn-RS"/>
              </w:rPr>
            </w:pPr>
          </w:p>
        </w:tc>
        <w:tc>
          <w:tcPr>
            <w:tcW w:w="3840" w:type="dxa"/>
            <w:gridSpan w:val="2"/>
            <w:tcBorders>
              <w:top w:val="nil"/>
              <w:left w:val="nil"/>
              <w:bottom w:val="nil"/>
              <w:right w:val="nil"/>
            </w:tcBorders>
            <w:shd w:val="clear" w:color="auto" w:fill="auto"/>
            <w:vAlign w:val="center"/>
            <w:hideMark/>
          </w:tcPr>
          <w:p w14:paraId="003D65AB" w14:textId="77777777" w:rsidR="007E7531" w:rsidRPr="0034143C" w:rsidRDefault="007E7531" w:rsidP="00850C61">
            <w:pPr>
              <w:suppressAutoHyphens w:val="0"/>
              <w:rPr>
                <w:rFonts w:ascii="Calibri" w:hAnsi="Calibri" w:cs="Calibri"/>
                <w:sz w:val="20"/>
                <w:szCs w:val="20"/>
                <w:lang w:val="sr-Latn-RS" w:eastAsia="sr-Latn-RS"/>
              </w:rPr>
            </w:pPr>
          </w:p>
        </w:tc>
        <w:tc>
          <w:tcPr>
            <w:tcW w:w="960" w:type="dxa"/>
            <w:gridSpan w:val="2"/>
            <w:tcBorders>
              <w:top w:val="nil"/>
              <w:left w:val="nil"/>
              <w:bottom w:val="nil"/>
              <w:right w:val="nil"/>
            </w:tcBorders>
            <w:shd w:val="clear" w:color="auto" w:fill="auto"/>
            <w:noWrap/>
            <w:vAlign w:val="bottom"/>
            <w:hideMark/>
          </w:tcPr>
          <w:p w14:paraId="4E71FB74" w14:textId="77777777" w:rsidR="007E7531" w:rsidRPr="0034143C" w:rsidRDefault="007E7531" w:rsidP="00850C61">
            <w:pPr>
              <w:suppressAutoHyphens w:val="0"/>
              <w:rPr>
                <w:rFonts w:ascii="Calibri" w:hAnsi="Calibri" w:cs="Calibri"/>
                <w:sz w:val="20"/>
                <w:szCs w:val="20"/>
                <w:lang w:val="sr-Latn-RS" w:eastAsia="sr-Latn-RS"/>
              </w:rPr>
            </w:pPr>
          </w:p>
        </w:tc>
        <w:tc>
          <w:tcPr>
            <w:tcW w:w="1351" w:type="dxa"/>
            <w:tcBorders>
              <w:top w:val="nil"/>
              <w:left w:val="nil"/>
              <w:bottom w:val="nil"/>
              <w:right w:val="nil"/>
            </w:tcBorders>
            <w:shd w:val="clear" w:color="auto" w:fill="auto"/>
            <w:noWrap/>
            <w:vAlign w:val="bottom"/>
            <w:hideMark/>
          </w:tcPr>
          <w:p w14:paraId="05C88309" w14:textId="77777777" w:rsidR="007E7531" w:rsidRPr="0034143C" w:rsidRDefault="007E7531" w:rsidP="00850C61">
            <w:pPr>
              <w:suppressAutoHyphens w:val="0"/>
              <w:rPr>
                <w:rFonts w:ascii="Calibri" w:hAnsi="Calibri" w:cs="Calibri"/>
                <w:sz w:val="20"/>
                <w:szCs w:val="20"/>
                <w:lang w:val="sr-Latn-RS" w:eastAsia="sr-Latn-RS"/>
              </w:rPr>
            </w:pPr>
          </w:p>
        </w:tc>
        <w:tc>
          <w:tcPr>
            <w:tcW w:w="1500" w:type="dxa"/>
            <w:gridSpan w:val="2"/>
            <w:tcBorders>
              <w:top w:val="nil"/>
              <w:left w:val="nil"/>
              <w:bottom w:val="nil"/>
              <w:right w:val="nil"/>
            </w:tcBorders>
            <w:shd w:val="clear" w:color="auto" w:fill="auto"/>
            <w:noWrap/>
            <w:vAlign w:val="bottom"/>
            <w:hideMark/>
          </w:tcPr>
          <w:p w14:paraId="7857B5BA" w14:textId="77777777" w:rsidR="007E7531" w:rsidRPr="0034143C" w:rsidRDefault="007E7531" w:rsidP="00850C61">
            <w:pPr>
              <w:suppressAutoHyphens w:val="0"/>
              <w:rPr>
                <w:rFonts w:ascii="Calibri" w:hAnsi="Calibri" w:cs="Calibri"/>
                <w:sz w:val="20"/>
                <w:szCs w:val="20"/>
                <w:lang w:val="sr-Latn-RS" w:eastAsia="sr-Latn-RS"/>
              </w:rPr>
            </w:pPr>
          </w:p>
        </w:tc>
        <w:tc>
          <w:tcPr>
            <w:tcW w:w="1500" w:type="dxa"/>
            <w:tcBorders>
              <w:top w:val="nil"/>
              <w:left w:val="nil"/>
              <w:bottom w:val="nil"/>
              <w:right w:val="nil"/>
            </w:tcBorders>
            <w:shd w:val="clear" w:color="auto" w:fill="auto"/>
            <w:noWrap/>
            <w:vAlign w:val="bottom"/>
            <w:hideMark/>
          </w:tcPr>
          <w:p w14:paraId="57E38905" w14:textId="77777777" w:rsidR="007E7531" w:rsidRPr="0034143C" w:rsidRDefault="007E7531" w:rsidP="00850C61">
            <w:pPr>
              <w:suppressAutoHyphens w:val="0"/>
              <w:rPr>
                <w:rFonts w:ascii="Calibri" w:hAnsi="Calibri" w:cs="Calibri"/>
                <w:sz w:val="20"/>
                <w:szCs w:val="20"/>
                <w:lang w:val="sr-Latn-RS" w:eastAsia="sr-Latn-RS"/>
              </w:rPr>
            </w:pPr>
          </w:p>
        </w:tc>
      </w:tr>
      <w:tr w:rsidR="007E7531" w:rsidRPr="0034143C" w14:paraId="757992F8" w14:textId="77777777" w:rsidTr="00850C61">
        <w:trPr>
          <w:trHeight w:val="300"/>
        </w:trPr>
        <w:tc>
          <w:tcPr>
            <w:tcW w:w="9832"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E96BD" w14:textId="77777777" w:rsidR="007E7531" w:rsidRPr="0034143C"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РЕКАПИТУЛАЦИЈА</w:t>
            </w:r>
          </w:p>
        </w:tc>
      </w:tr>
      <w:tr w:rsidR="007E7531" w:rsidRPr="0034143C" w14:paraId="6AF9D755" w14:textId="77777777" w:rsidTr="00850C61">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4082AC7" w14:textId="77777777" w:rsidR="007E7531" w:rsidRPr="0034143C"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I</w:t>
            </w:r>
          </w:p>
        </w:tc>
        <w:tc>
          <w:tcPr>
            <w:tcW w:w="7651" w:type="dxa"/>
            <w:gridSpan w:val="7"/>
            <w:tcBorders>
              <w:top w:val="single" w:sz="4" w:space="0" w:color="auto"/>
              <w:left w:val="nil"/>
              <w:bottom w:val="single" w:sz="4" w:space="0" w:color="auto"/>
              <w:right w:val="single" w:sz="4" w:space="0" w:color="auto"/>
            </w:tcBorders>
            <w:shd w:val="clear" w:color="auto" w:fill="auto"/>
            <w:vAlign w:val="center"/>
            <w:hideMark/>
          </w:tcPr>
          <w:p w14:paraId="585E09B4" w14:textId="77777777" w:rsidR="007E7531" w:rsidRPr="0034143C" w:rsidRDefault="007E7531" w:rsidP="00850C61">
            <w:pPr>
              <w:suppressAutoHyphens w:val="0"/>
              <w:jc w:val="both"/>
              <w:rPr>
                <w:rFonts w:ascii="Arial" w:hAnsi="Arial" w:cs="Arial"/>
                <w:b/>
                <w:bCs/>
                <w:sz w:val="20"/>
                <w:szCs w:val="20"/>
                <w:lang w:val="sr-Latn-RS" w:eastAsia="sr-Latn-RS"/>
              </w:rPr>
            </w:pPr>
            <w:r w:rsidRPr="0034143C">
              <w:rPr>
                <w:rFonts w:ascii="Arial" w:hAnsi="Arial" w:cs="Arial"/>
                <w:b/>
                <w:bCs/>
                <w:sz w:val="20"/>
                <w:szCs w:val="20"/>
                <w:lang w:val="sr-Latn-RS" w:eastAsia="sr-Latn-RS"/>
              </w:rPr>
              <w:t xml:space="preserve"> ГРАЂЕВИНСКИ И ГРАЂЕВИНСКИ ЗАНАТСКИ РАДОВИ</w:t>
            </w:r>
          </w:p>
        </w:tc>
        <w:tc>
          <w:tcPr>
            <w:tcW w:w="1500" w:type="dxa"/>
            <w:tcBorders>
              <w:top w:val="nil"/>
              <w:left w:val="nil"/>
              <w:bottom w:val="single" w:sz="4" w:space="0" w:color="auto"/>
              <w:right w:val="single" w:sz="4" w:space="0" w:color="auto"/>
            </w:tcBorders>
            <w:shd w:val="clear" w:color="auto" w:fill="auto"/>
            <w:noWrap/>
            <w:vAlign w:val="center"/>
            <w:hideMark/>
          </w:tcPr>
          <w:p w14:paraId="2AA7306F" w14:textId="77777777" w:rsidR="007E7531" w:rsidRPr="0034143C" w:rsidRDefault="007E7531" w:rsidP="00850C61">
            <w:pPr>
              <w:suppressAutoHyphens w:val="0"/>
              <w:jc w:val="center"/>
              <w:rPr>
                <w:rFonts w:ascii="Arial" w:hAnsi="Arial" w:cs="Arial"/>
                <w:b/>
                <w:bCs/>
                <w:sz w:val="20"/>
                <w:szCs w:val="20"/>
                <w:lang w:val="sr-Latn-RS" w:eastAsia="sr-Latn-RS"/>
              </w:rPr>
            </w:pPr>
            <w:r w:rsidRPr="0034143C">
              <w:rPr>
                <w:rFonts w:ascii="Arial" w:hAnsi="Arial" w:cs="Arial"/>
                <w:b/>
                <w:bCs/>
                <w:sz w:val="20"/>
                <w:szCs w:val="20"/>
                <w:lang w:val="sr-Latn-RS" w:eastAsia="sr-Latn-RS"/>
              </w:rPr>
              <w:t> </w:t>
            </w:r>
          </w:p>
        </w:tc>
      </w:tr>
      <w:tr w:rsidR="007E7531" w:rsidRPr="0034143C" w14:paraId="374E900D" w14:textId="77777777" w:rsidTr="00850C61">
        <w:trPr>
          <w:trHeight w:val="30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BCE3" w14:textId="77777777" w:rsidR="007E7531" w:rsidRPr="0034143C" w:rsidRDefault="007E7531" w:rsidP="00850C61">
            <w:pPr>
              <w:suppressAutoHyphens w:val="0"/>
              <w:jc w:val="right"/>
              <w:rPr>
                <w:rFonts w:ascii="Arial" w:hAnsi="Arial" w:cs="Arial"/>
                <w:b/>
                <w:bCs/>
                <w:sz w:val="20"/>
                <w:szCs w:val="20"/>
                <w:lang w:val="sr-Latn-RS" w:eastAsia="sr-Latn-RS"/>
              </w:rPr>
            </w:pPr>
            <w:r w:rsidRPr="0034143C">
              <w:rPr>
                <w:rFonts w:ascii="Arial" w:hAnsi="Arial" w:cs="Arial"/>
                <w:b/>
                <w:bCs/>
                <w:sz w:val="20"/>
                <w:szCs w:val="20"/>
                <w:lang w:val="sr-Latn-RS" w:eastAsia="sr-Latn-RS"/>
              </w:rPr>
              <w:t>УКУПНО:</w:t>
            </w:r>
          </w:p>
        </w:tc>
        <w:tc>
          <w:tcPr>
            <w:tcW w:w="1500" w:type="dxa"/>
            <w:tcBorders>
              <w:top w:val="nil"/>
              <w:left w:val="nil"/>
              <w:bottom w:val="single" w:sz="4" w:space="0" w:color="auto"/>
              <w:right w:val="single" w:sz="4" w:space="0" w:color="auto"/>
            </w:tcBorders>
            <w:shd w:val="clear" w:color="auto" w:fill="auto"/>
            <w:noWrap/>
            <w:vAlign w:val="center"/>
          </w:tcPr>
          <w:p w14:paraId="1C48FE40" w14:textId="77777777" w:rsidR="007E7531" w:rsidRPr="0034143C" w:rsidRDefault="007E7531" w:rsidP="00850C61">
            <w:pPr>
              <w:suppressAutoHyphens w:val="0"/>
              <w:jc w:val="center"/>
              <w:rPr>
                <w:rFonts w:ascii="Arial" w:hAnsi="Arial" w:cs="Arial"/>
                <w:b/>
                <w:bCs/>
                <w:sz w:val="20"/>
                <w:szCs w:val="20"/>
                <w:lang w:val="sr-Latn-RS" w:eastAsia="sr-Latn-RS"/>
              </w:rPr>
            </w:pPr>
          </w:p>
        </w:tc>
      </w:tr>
      <w:tr w:rsidR="007E7531" w:rsidRPr="0034143C" w14:paraId="2F668D69" w14:textId="77777777" w:rsidTr="00850C61">
        <w:trPr>
          <w:trHeight w:val="30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92268" w14:textId="77777777" w:rsidR="007E7531" w:rsidRPr="0034143C" w:rsidRDefault="007E7531" w:rsidP="00850C61">
            <w:pPr>
              <w:suppressAutoHyphens w:val="0"/>
              <w:jc w:val="right"/>
              <w:rPr>
                <w:rFonts w:ascii="Arial" w:hAnsi="Arial" w:cs="Arial"/>
                <w:b/>
                <w:bCs/>
                <w:sz w:val="20"/>
                <w:szCs w:val="20"/>
                <w:lang w:val="sr-Latn-RS" w:eastAsia="sr-Latn-RS"/>
              </w:rPr>
            </w:pPr>
            <w:r w:rsidRPr="0034143C">
              <w:rPr>
                <w:rFonts w:ascii="Arial" w:hAnsi="Arial" w:cs="Arial"/>
                <w:b/>
                <w:bCs/>
                <w:sz w:val="20"/>
                <w:szCs w:val="20"/>
                <w:lang w:val="sr-Latn-RS" w:eastAsia="sr-Latn-RS"/>
              </w:rPr>
              <w:t>ПДВ 20%:</w:t>
            </w:r>
          </w:p>
        </w:tc>
        <w:tc>
          <w:tcPr>
            <w:tcW w:w="1500" w:type="dxa"/>
            <w:tcBorders>
              <w:top w:val="nil"/>
              <w:left w:val="nil"/>
              <w:bottom w:val="single" w:sz="4" w:space="0" w:color="auto"/>
              <w:right w:val="single" w:sz="4" w:space="0" w:color="auto"/>
            </w:tcBorders>
            <w:shd w:val="clear" w:color="auto" w:fill="auto"/>
            <w:noWrap/>
            <w:vAlign w:val="center"/>
          </w:tcPr>
          <w:p w14:paraId="7FA9C7E5" w14:textId="77777777" w:rsidR="007E7531" w:rsidRPr="0034143C" w:rsidRDefault="007E7531" w:rsidP="00850C61">
            <w:pPr>
              <w:suppressAutoHyphens w:val="0"/>
              <w:jc w:val="center"/>
              <w:rPr>
                <w:rFonts w:ascii="Arial" w:hAnsi="Arial" w:cs="Arial"/>
                <w:b/>
                <w:bCs/>
                <w:sz w:val="20"/>
                <w:szCs w:val="20"/>
                <w:lang w:val="sr-Latn-RS" w:eastAsia="sr-Latn-RS"/>
              </w:rPr>
            </w:pPr>
          </w:p>
        </w:tc>
      </w:tr>
      <w:tr w:rsidR="007E7531" w:rsidRPr="0034143C" w14:paraId="6B43F2E8" w14:textId="77777777" w:rsidTr="00850C61">
        <w:trPr>
          <w:trHeight w:val="300"/>
        </w:trPr>
        <w:tc>
          <w:tcPr>
            <w:tcW w:w="8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BA4F" w14:textId="77777777" w:rsidR="007E7531" w:rsidRPr="0034143C" w:rsidRDefault="007E7531" w:rsidP="00850C61">
            <w:pPr>
              <w:suppressAutoHyphens w:val="0"/>
              <w:jc w:val="right"/>
              <w:rPr>
                <w:rFonts w:ascii="Arial" w:hAnsi="Arial" w:cs="Arial"/>
                <w:b/>
                <w:bCs/>
                <w:sz w:val="20"/>
                <w:szCs w:val="20"/>
                <w:lang w:val="sr-Latn-RS" w:eastAsia="sr-Latn-RS"/>
              </w:rPr>
            </w:pPr>
            <w:r w:rsidRPr="0034143C">
              <w:rPr>
                <w:rFonts w:ascii="Arial" w:hAnsi="Arial" w:cs="Arial"/>
                <w:b/>
                <w:bCs/>
                <w:sz w:val="20"/>
                <w:szCs w:val="20"/>
                <w:lang w:val="sr-Latn-RS" w:eastAsia="sr-Latn-RS"/>
              </w:rPr>
              <w:t>УКУПНО СА ПДВ::</w:t>
            </w:r>
          </w:p>
        </w:tc>
        <w:tc>
          <w:tcPr>
            <w:tcW w:w="1500" w:type="dxa"/>
            <w:tcBorders>
              <w:top w:val="nil"/>
              <w:left w:val="nil"/>
              <w:bottom w:val="single" w:sz="4" w:space="0" w:color="auto"/>
              <w:right w:val="single" w:sz="4" w:space="0" w:color="auto"/>
            </w:tcBorders>
            <w:shd w:val="clear" w:color="auto" w:fill="auto"/>
            <w:noWrap/>
            <w:vAlign w:val="center"/>
          </w:tcPr>
          <w:p w14:paraId="50370EE9" w14:textId="77777777" w:rsidR="007E7531" w:rsidRPr="0034143C" w:rsidRDefault="007E7531" w:rsidP="00850C61">
            <w:pPr>
              <w:suppressAutoHyphens w:val="0"/>
              <w:jc w:val="center"/>
              <w:rPr>
                <w:rFonts w:ascii="Arial" w:hAnsi="Arial" w:cs="Arial"/>
                <w:b/>
                <w:bCs/>
                <w:sz w:val="20"/>
                <w:szCs w:val="20"/>
                <w:lang w:val="sr-Latn-RS" w:eastAsia="sr-Latn-RS"/>
              </w:rPr>
            </w:pPr>
          </w:p>
        </w:tc>
      </w:tr>
    </w:tbl>
    <w:p w14:paraId="3DA51ABC" w14:textId="77777777" w:rsidR="00EC013A" w:rsidRDefault="00EC013A" w:rsidP="00190930"/>
    <w:p w14:paraId="01FF713F" w14:textId="77777777" w:rsidR="00EC013A" w:rsidRDefault="00EC013A" w:rsidP="00190930"/>
    <w:p w14:paraId="2F2C8E26" w14:textId="77777777" w:rsidR="00001633" w:rsidRDefault="00EB33B9">
      <w:pPr>
        <w:rPr>
          <w:b/>
          <w:sz w:val="18"/>
          <w:szCs w:val="18"/>
          <w:u w:val="single"/>
        </w:rPr>
      </w:pPr>
      <w:r>
        <w:rPr>
          <w:b/>
          <w:sz w:val="18"/>
          <w:szCs w:val="18"/>
          <w:u w:val="single"/>
        </w:rPr>
        <w:t>Упутство како да се попуни образац структуре цене:</w:t>
      </w:r>
    </w:p>
    <w:p w14:paraId="0772B22F" w14:textId="77777777" w:rsidR="000959C3" w:rsidRDefault="000959C3">
      <w:pPr>
        <w:rPr>
          <w:sz w:val="18"/>
          <w:szCs w:val="18"/>
          <w:lang w:val="sr-Cyrl-RS"/>
        </w:rPr>
      </w:pPr>
    </w:p>
    <w:p w14:paraId="562A610E" w14:textId="77777777" w:rsidR="000959C3" w:rsidRDefault="000959C3">
      <w:pPr>
        <w:rPr>
          <w:sz w:val="18"/>
          <w:szCs w:val="18"/>
          <w:lang w:val="sr-Cyrl-RS"/>
        </w:rPr>
      </w:pPr>
    </w:p>
    <w:p w14:paraId="32DA47D4" w14:textId="77777777" w:rsidR="000959C3" w:rsidRDefault="000959C3">
      <w:pPr>
        <w:rPr>
          <w:sz w:val="18"/>
          <w:szCs w:val="18"/>
          <w:lang w:val="sr-Cyrl-RS"/>
        </w:rPr>
      </w:pPr>
    </w:p>
    <w:p w14:paraId="7B025F83" w14:textId="77777777" w:rsidR="000959C3" w:rsidRDefault="000959C3">
      <w:pPr>
        <w:rPr>
          <w:sz w:val="18"/>
          <w:szCs w:val="18"/>
          <w:lang w:val="sr-Cyrl-RS"/>
        </w:rPr>
      </w:pPr>
    </w:p>
    <w:p w14:paraId="25171A14" w14:textId="77777777" w:rsidR="000959C3" w:rsidRDefault="000959C3">
      <w:pPr>
        <w:rPr>
          <w:sz w:val="18"/>
          <w:szCs w:val="18"/>
          <w:lang w:val="sr-Cyrl-RS"/>
        </w:rPr>
      </w:pPr>
    </w:p>
    <w:p w14:paraId="025043EA" w14:textId="77777777" w:rsidR="000959C3" w:rsidRDefault="000959C3">
      <w:pPr>
        <w:rPr>
          <w:sz w:val="18"/>
          <w:szCs w:val="18"/>
          <w:lang w:val="sr-Cyrl-RS"/>
        </w:rPr>
      </w:pPr>
    </w:p>
    <w:p w14:paraId="5B561A86" w14:textId="77777777" w:rsidR="00001633" w:rsidRDefault="00EB33B9">
      <w:pPr>
        <w:rPr>
          <w:sz w:val="18"/>
          <w:szCs w:val="18"/>
        </w:rPr>
      </w:pPr>
      <w:r>
        <w:rPr>
          <w:sz w:val="18"/>
          <w:szCs w:val="18"/>
        </w:rPr>
        <w:t>Образац структуре цене понуђач мора да попуни, овери печатом и потпише, чиме потврђује да су тачни подаци који су у обрасцу наведени.</w:t>
      </w:r>
    </w:p>
    <w:p w14:paraId="114474E7" w14:textId="77777777" w:rsidR="00001633" w:rsidRDefault="00EB33B9">
      <w:pPr>
        <w:rPr>
          <w:sz w:val="18"/>
          <w:szCs w:val="18"/>
        </w:rPr>
      </w:pPr>
      <w:r>
        <w:rPr>
          <w:sz w:val="18"/>
          <w:szCs w:val="18"/>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14:paraId="0A457CD1" w14:textId="77777777" w:rsidR="00001633" w:rsidRDefault="00EB33B9">
      <w:pPr>
        <w:pStyle w:val="NormalWeb"/>
        <w:spacing w:before="0" w:after="0"/>
        <w:jc w:val="both"/>
        <w:rPr>
          <w:sz w:val="18"/>
          <w:szCs w:val="18"/>
        </w:rPr>
      </w:pPr>
      <w:r>
        <w:rPr>
          <w:sz w:val="18"/>
          <w:szCs w:val="18"/>
        </w:rPr>
        <w:t>- понуђачи наводе јединичне цене без ПДВ-а и јединичне цене без ПДВ-а умножене са количином а на крају укупну цену без ПДВ-а;</w:t>
      </w:r>
      <w:r>
        <w:rPr>
          <w:sz w:val="18"/>
          <w:szCs w:val="18"/>
          <w:lang w:val="sr-Latn-RS"/>
        </w:rPr>
        <w:t xml:space="preserve"> </w:t>
      </w:r>
      <w:r>
        <w:rPr>
          <w:sz w:val="18"/>
          <w:szCs w:val="18"/>
        </w:rPr>
        <w:t>у рекапитулацији поглавља сабир</w:t>
      </w:r>
      <w:r w:rsidR="00310A1E">
        <w:rPr>
          <w:sz w:val="18"/>
          <w:szCs w:val="18"/>
          <w:lang w:val="sr-Cyrl-RS"/>
        </w:rPr>
        <w:t>ај</w:t>
      </w:r>
      <w:r>
        <w:rPr>
          <w:sz w:val="18"/>
          <w:szCs w:val="18"/>
        </w:rPr>
        <w:t>у укупну цену без ПДВ-а,</w:t>
      </w:r>
    </w:p>
    <w:p w14:paraId="26D20890" w14:textId="77777777" w:rsidR="00001633" w:rsidRDefault="00EB33B9">
      <w:pPr>
        <w:pStyle w:val="NormalWeb"/>
        <w:spacing w:before="0" w:after="0"/>
        <w:jc w:val="both"/>
        <w:rPr>
          <w:sz w:val="18"/>
          <w:szCs w:val="18"/>
        </w:rPr>
      </w:pPr>
      <w:r>
        <w:rPr>
          <w:sz w:val="18"/>
          <w:szCs w:val="18"/>
        </w:rPr>
        <w:t>- у рекапитулацији понуђачи даље наводе укупне цене без ПДВ-а за свака поглавља, на крају укупну цену без ПДВ-а,</w:t>
      </w:r>
    </w:p>
    <w:p w14:paraId="629F3D59" w14:textId="77777777" w:rsidR="00001633" w:rsidRDefault="00EB33B9">
      <w:pPr>
        <w:pStyle w:val="NormalWeb"/>
        <w:spacing w:before="0" w:after="0"/>
        <w:jc w:val="both"/>
        <w:rPr>
          <w:sz w:val="18"/>
          <w:szCs w:val="18"/>
        </w:rPr>
      </w:pPr>
      <w:r>
        <w:rPr>
          <w:sz w:val="18"/>
          <w:szCs w:val="18"/>
        </w:rPr>
        <w:t>- затим наводе износ ПДВ-а као и</w:t>
      </w:r>
    </w:p>
    <w:p w14:paraId="120172A6" w14:textId="77777777" w:rsidR="00001633" w:rsidRDefault="00EB33B9">
      <w:pPr>
        <w:pStyle w:val="NormalWeb"/>
        <w:spacing w:before="0" w:after="0"/>
        <w:jc w:val="both"/>
        <w:rPr>
          <w:sz w:val="18"/>
          <w:szCs w:val="18"/>
        </w:rPr>
      </w:pPr>
      <w:r>
        <w:rPr>
          <w:sz w:val="18"/>
          <w:szCs w:val="18"/>
        </w:rPr>
        <w:t>- укупну цену са ПДВ-ом.</w:t>
      </w:r>
    </w:p>
    <w:p w14:paraId="42D7D81F" w14:textId="77777777" w:rsidR="00EC013A" w:rsidRDefault="00EC013A">
      <w:pPr>
        <w:pStyle w:val="NormalWeb"/>
        <w:spacing w:before="0" w:after="0"/>
        <w:jc w:val="both"/>
        <w:rPr>
          <w:sz w:val="18"/>
          <w:szCs w:val="18"/>
        </w:rPr>
      </w:pPr>
    </w:p>
    <w:p w14:paraId="6D8AF7B3" w14:textId="77777777" w:rsidR="00EC013A" w:rsidRDefault="00EC013A">
      <w:pPr>
        <w:pStyle w:val="NormalWeb"/>
        <w:spacing w:before="0" w:after="0"/>
        <w:jc w:val="both"/>
        <w:rPr>
          <w:sz w:val="18"/>
          <w:szCs w:val="18"/>
        </w:rPr>
      </w:pPr>
    </w:p>
    <w:p w14:paraId="074D7116" w14:textId="77777777" w:rsidR="00EC013A" w:rsidRDefault="00EC013A">
      <w:pPr>
        <w:pStyle w:val="NormalWeb"/>
        <w:spacing w:before="0" w:after="0"/>
        <w:jc w:val="both"/>
        <w:rPr>
          <w:sz w:val="18"/>
          <w:szCs w:val="18"/>
        </w:rPr>
      </w:pPr>
    </w:p>
    <w:p w14:paraId="40F81190" w14:textId="77777777" w:rsidR="00EC013A" w:rsidRDefault="00EC013A">
      <w:pPr>
        <w:pStyle w:val="NormalWeb"/>
        <w:spacing w:before="0" w:after="0"/>
        <w:jc w:val="both"/>
        <w:rPr>
          <w:sz w:val="18"/>
          <w:szCs w:val="18"/>
        </w:rPr>
      </w:pPr>
    </w:p>
    <w:p w14:paraId="07C6A07A" w14:textId="77777777" w:rsidR="00EC013A" w:rsidRDefault="00EC013A">
      <w:pPr>
        <w:pStyle w:val="NormalWeb"/>
        <w:spacing w:before="0" w:after="0"/>
        <w:jc w:val="both"/>
        <w:rPr>
          <w:sz w:val="18"/>
          <w:szCs w:val="18"/>
        </w:rPr>
      </w:pPr>
    </w:p>
    <w:p w14:paraId="6A070FA8" w14:textId="77777777" w:rsidR="00EC013A" w:rsidRDefault="00EC013A">
      <w:pPr>
        <w:pStyle w:val="NormalWeb"/>
        <w:spacing w:before="0" w:after="0"/>
        <w:jc w:val="both"/>
        <w:rPr>
          <w:sz w:val="18"/>
          <w:szCs w:val="18"/>
        </w:rPr>
      </w:pPr>
    </w:p>
    <w:p w14:paraId="2BF087BC" w14:textId="77777777" w:rsidR="00EC013A" w:rsidRDefault="00EC013A">
      <w:pPr>
        <w:pStyle w:val="NormalWeb"/>
        <w:spacing w:before="0" w:after="0"/>
        <w:jc w:val="both"/>
        <w:rPr>
          <w:sz w:val="18"/>
          <w:szCs w:val="18"/>
        </w:rPr>
      </w:pPr>
    </w:p>
    <w:p w14:paraId="4593F9C2" w14:textId="77777777" w:rsidR="00EC013A" w:rsidRDefault="00EC013A">
      <w:pPr>
        <w:pStyle w:val="NormalWeb"/>
        <w:spacing w:before="0" w:after="0"/>
        <w:jc w:val="both"/>
        <w:rPr>
          <w:sz w:val="18"/>
          <w:szCs w:val="18"/>
        </w:rPr>
      </w:pPr>
    </w:p>
    <w:p w14:paraId="58E165BC" w14:textId="77777777" w:rsidR="00EC013A" w:rsidRDefault="00EC013A">
      <w:pPr>
        <w:pStyle w:val="NormalWeb"/>
        <w:spacing w:before="0" w:after="0"/>
        <w:jc w:val="both"/>
        <w:rPr>
          <w:sz w:val="18"/>
          <w:szCs w:val="18"/>
        </w:rPr>
      </w:pPr>
    </w:p>
    <w:p w14:paraId="5A08CA77" w14:textId="77777777" w:rsidR="00EC013A" w:rsidRDefault="00EC013A">
      <w:pPr>
        <w:pStyle w:val="NormalWeb"/>
        <w:spacing w:before="0" w:after="0"/>
        <w:jc w:val="both"/>
        <w:rPr>
          <w:sz w:val="18"/>
          <w:szCs w:val="18"/>
        </w:rPr>
      </w:pPr>
    </w:p>
    <w:p w14:paraId="1E4C2A06" w14:textId="77777777" w:rsidR="00EC013A" w:rsidRDefault="00EC013A">
      <w:pPr>
        <w:pStyle w:val="NormalWeb"/>
        <w:spacing w:before="0" w:after="0"/>
        <w:jc w:val="both"/>
        <w:rPr>
          <w:sz w:val="18"/>
          <w:szCs w:val="18"/>
        </w:rPr>
      </w:pPr>
    </w:p>
    <w:p w14:paraId="6AF4E625" w14:textId="77777777" w:rsidR="00EC013A" w:rsidRDefault="00EC013A">
      <w:pPr>
        <w:pStyle w:val="NormalWeb"/>
        <w:spacing w:before="0" w:after="0"/>
        <w:jc w:val="both"/>
        <w:rPr>
          <w:sz w:val="18"/>
          <w:szCs w:val="18"/>
        </w:rPr>
      </w:pPr>
    </w:p>
    <w:p w14:paraId="502DFB99" w14:textId="77777777" w:rsidR="00EC013A" w:rsidRDefault="00EC013A">
      <w:pPr>
        <w:pStyle w:val="NormalWeb"/>
        <w:spacing w:before="0" w:after="0"/>
        <w:jc w:val="both"/>
        <w:rPr>
          <w:sz w:val="18"/>
          <w:szCs w:val="18"/>
        </w:rPr>
      </w:pPr>
    </w:p>
    <w:p w14:paraId="0F19F4A0" w14:textId="77777777" w:rsidR="00EC013A" w:rsidRDefault="00EC013A">
      <w:pPr>
        <w:pStyle w:val="NormalWeb"/>
        <w:spacing w:before="0" w:after="0"/>
        <w:jc w:val="both"/>
        <w:rPr>
          <w:sz w:val="18"/>
          <w:szCs w:val="18"/>
        </w:rPr>
      </w:pPr>
    </w:p>
    <w:p w14:paraId="71CA6202" w14:textId="77777777" w:rsidR="00EC013A" w:rsidRDefault="00EC013A">
      <w:pPr>
        <w:pStyle w:val="NormalWeb"/>
        <w:spacing w:before="0" w:after="0"/>
        <w:jc w:val="both"/>
        <w:rPr>
          <w:sz w:val="18"/>
          <w:szCs w:val="18"/>
        </w:rPr>
      </w:pPr>
    </w:p>
    <w:p w14:paraId="7C1ED64B" w14:textId="77777777" w:rsidR="00EC013A" w:rsidRDefault="00EC013A">
      <w:pPr>
        <w:pStyle w:val="NormalWeb"/>
        <w:spacing w:before="0" w:after="0"/>
        <w:jc w:val="both"/>
        <w:rPr>
          <w:sz w:val="18"/>
          <w:szCs w:val="18"/>
        </w:rPr>
      </w:pPr>
    </w:p>
    <w:p w14:paraId="460FE6EB" w14:textId="77777777" w:rsidR="00EC013A" w:rsidRDefault="00EC013A">
      <w:pPr>
        <w:pStyle w:val="NormalWeb"/>
        <w:spacing w:before="0" w:after="0"/>
        <w:jc w:val="both"/>
        <w:rPr>
          <w:sz w:val="18"/>
          <w:szCs w:val="18"/>
        </w:rPr>
      </w:pPr>
    </w:p>
    <w:p w14:paraId="6B1A9FF5" w14:textId="77777777" w:rsidR="00EC013A" w:rsidRDefault="00EC013A">
      <w:pPr>
        <w:pStyle w:val="NormalWeb"/>
        <w:spacing w:before="0" w:after="0"/>
        <w:jc w:val="both"/>
        <w:rPr>
          <w:sz w:val="18"/>
          <w:szCs w:val="18"/>
        </w:rPr>
      </w:pPr>
    </w:p>
    <w:p w14:paraId="77776AFE" w14:textId="77777777" w:rsidR="00EC013A" w:rsidRDefault="00EC013A">
      <w:pPr>
        <w:pStyle w:val="NormalWeb"/>
        <w:spacing w:before="0" w:after="0"/>
        <w:jc w:val="both"/>
        <w:rPr>
          <w:sz w:val="18"/>
          <w:szCs w:val="18"/>
        </w:rPr>
      </w:pPr>
    </w:p>
    <w:p w14:paraId="3B508F2E" w14:textId="77777777" w:rsidR="00EC013A" w:rsidRDefault="00EC013A">
      <w:pPr>
        <w:pStyle w:val="NormalWeb"/>
        <w:spacing w:before="0" w:after="0"/>
        <w:jc w:val="both"/>
        <w:rPr>
          <w:sz w:val="18"/>
          <w:szCs w:val="18"/>
        </w:rPr>
      </w:pPr>
    </w:p>
    <w:p w14:paraId="1C91A9C3" w14:textId="77777777" w:rsidR="00EC013A" w:rsidRDefault="00EC013A">
      <w:pPr>
        <w:pStyle w:val="NormalWeb"/>
        <w:spacing w:before="0" w:after="0"/>
        <w:jc w:val="both"/>
        <w:rPr>
          <w:sz w:val="18"/>
          <w:szCs w:val="18"/>
        </w:rPr>
      </w:pPr>
    </w:p>
    <w:p w14:paraId="1B2A4D59" w14:textId="77777777" w:rsidR="00EC013A" w:rsidRDefault="00EC013A">
      <w:pPr>
        <w:pStyle w:val="NormalWeb"/>
        <w:spacing w:before="0" w:after="0"/>
        <w:jc w:val="both"/>
        <w:rPr>
          <w:sz w:val="18"/>
          <w:szCs w:val="18"/>
        </w:rPr>
      </w:pPr>
    </w:p>
    <w:p w14:paraId="40E608F4" w14:textId="77777777" w:rsidR="00EC013A" w:rsidRDefault="00EC013A">
      <w:pPr>
        <w:pStyle w:val="NormalWeb"/>
        <w:spacing w:before="0" w:after="0"/>
        <w:jc w:val="both"/>
        <w:rPr>
          <w:sz w:val="18"/>
          <w:szCs w:val="18"/>
        </w:rPr>
      </w:pPr>
    </w:p>
    <w:p w14:paraId="53F24644" w14:textId="77777777" w:rsidR="00EC013A" w:rsidRDefault="00EC013A">
      <w:pPr>
        <w:pStyle w:val="NormalWeb"/>
        <w:spacing w:before="0" w:after="0"/>
        <w:jc w:val="both"/>
        <w:rPr>
          <w:sz w:val="18"/>
          <w:szCs w:val="18"/>
        </w:rPr>
      </w:pPr>
    </w:p>
    <w:p w14:paraId="3FA83449" w14:textId="77777777" w:rsidR="00EC013A" w:rsidRDefault="00EC013A">
      <w:pPr>
        <w:pStyle w:val="NormalWeb"/>
        <w:spacing w:before="0" w:after="0"/>
        <w:jc w:val="both"/>
        <w:rPr>
          <w:sz w:val="18"/>
          <w:szCs w:val="18"/>
        </w:rPr>
      </w:pPr>
    </w:p>
    <w:p w14:paraId="32EAA96B" w14:textId="77777777" w:rsidR="00EC013A" w:rsidRDefault="00EC013A">
      <w:pPr>
        <w:pStyle w:val="NormalWeb"/>
        <w:spacing w:before="0" w:after="0"/>
        <w:jc w:val="both"/>
        <w:rPr>
          <w:sz w:val="18"/>
          <w:szCs w:val="18"/>
        </w:rPr>
      </w:pPr>
    </w:p>
    <w:p w14:paraId="6F7230A1" w14:textId="77777777" w:rsidR="00EC013A" w:rsidRDefault="00EC013A">
      <w:pPr>
        <w:pStyle w:val="NormalWeb"/>
        <w:spacing w:before="0" w:after="0"/>
        <w:jc w:val="both"/>
        <w:rPr>
          <w:sz w:val="18"/>
          <w:szCs w:val="18"/>
        </w:rPr>
      </w:pPr>
    </w:p>
    <w:p w14:paraId="0AC08AA0" w14:textId="77777777" w:rsidR="00EC013A" w:rsidRDefault="00EC013A">
      <w:pPr>
        <w:pStyle w:val="NormalWeb"/>
        <w:spacing w:before="0" w:after="0"/>
        <w:jc w:val="both"/>
        <w:rPr>
          <w:sz w:val="18"/>
          <w:szCs w:val="18"/>
        </w:rPr>
      </w:pPr>
    </w:p>
    <w:p w14:paraId="1792D29A" w14:textId="77777777" w:rsidR="00EC013A" w:rsidRDefault="00EC013A">
      <w:pPr>
        <w:pStyle w:val="NormalWeb"/>
        <w:spacing w:before="0" w:after="0"/>
        <w:jc w:val="both"/>
        <w:rPr>
          <w:sz w:val="18"/>
          <w:szCs w:val="18"/>
        </w:rPr>
      </w:pPr>
    </w:p>
    <w:p w14:paraId="76A61371" w14:textId="77777777" w:rsidR="00EC013A" w:rsidRDefault="00EC013A">
      <w:pPr>
        <w:pStyle w:val="NormalWeb"/>
        <w:spacing w:before="0" w:after="0"/>
        <w:jc w:val="both"/>
        <w:rPr>
          <w:sz w:val="18"/>
          <w:szCs w:val="18"/>
        </w:rPr>
      </w:pPr>
    </w:p>
    <w:p w14:paraId="5C44CA6A" w14:textId="77777777" w:rsidR="00EC013A" w:rsidRDefault="00EC013A">
      <w:pPr>
        <w:pStyle w:val="NormalWeb"/>
        <w:spacing w:before="0" w:after="0"/>
        <w:jc w:val="both"/>
        <w:rPr>
          <w:sz w:val="18"/>
          <w:szCs w:val="18"/>
        </w:rPr>
      </w:pPr>
    </w:p>
    <w:p w14:paraId="561621CB" w14:textId="77777777" w:rsidR="00EC013A" w:rsidRDefault="00EC013A">
      <w:pPr>
        <w:pStyle w:val="NormalWeb"/>
        <w:spacing w:before="0" w:after="0"/>
        <w:jc w:val="both"/>
        <w:rPr>
          <w:sz w:val="18"/>
          <w:szCs w:val="18"/>
        </w:rPr>
      </w:pPr>
    </w:p>
    <w:p w14:paraId="2A1B480E" w14:textId="77777777" w:rsidR="00EC013A" w:rsidRDefault="00EC013A">
      <w:pPr>
        <w:pStyle w:val="NormalWeb"/>
        <w:spacing w:before="0" w:after="0"/>
        <w:jc w:val="both"/>
        <w:rPr>
          <w:sz w:val="18"/>
          <w:szCs w:val="18"/>
        </w:rPr>
      </w:pPr>
    </w:p>
    <w:p w14:paraId="73A81CB8" w14:textId="77777777" w:rsidR="00EC013A" w:rsidRDefault="00EC013A">
      <w:pPr>
        <w:pStyle w:val="NormalWeb"/>
        <w:spacing w:before="0" w:after="0"/>
        <w:jc w:val="both"/>
        <w:rPr>
          <w:sz w:val="18"/>
          <w:szCs w:val="18"/>
        </w:rPr>
      </w:pPr>
    </w:p>
    <w:p w14:paraId="1362C4AB" w14:textId="77777777" w:rsidR="00EC013A" w:rsidRDefault="00EC013A">
      <w:pPr>
        <w:pStyle w:val="NormalWeb"/>
        <w:spacing w:before="0" w:after="0"/>
        <w:jc w:val="both"/>
        <w:rPr>
          <w:sz w:val="18"/>
          <w:szCs w:val="18"/>
        </w:rPr>
      </w:pPr>
    </w:p>
    <w:p w14:paraId="4F1F977B" w14:textId="77777777" w:rsidR="00EC013A" w:rsidRDefault="00EC013A">
      <w:pPr>
        <w:pStyle w:val="NormalWeb"/>
        <w:spacing w:before="0" w:after="0"/>
        <w:jc w:val="both"/>
        <w:rPr>
          <w:sz w:val="18"/>
          <w:szCs w:val="18"/>
        </w:rPr>
      </w:pPr>
    </w:p>
    <w:p w14:paraId="0A032ED7" w14:textId="77777777" w:rsidR="00EC013A" w:rsidRDefault="00EC013A">
      <w:pPr>
        <w:pStyle w:val="NormalWeb"/>
        <w:spacing w:before="0" w:after="0"/>
        <w:jc w:val="both"/>
        <w:rPr>
          <w:sz w:val="18"/>
          <w:szCs w:val="18"/>
        </w:rPr>
      </w:pPr>
    </w:p>
    <w:p w14:paraId="3728A9D3" w14:textId="77777777" w:rsidR="00EC013A" w:rsidRDefault="00EC013A">
      <w:pPr>
        <w:pStyle w:val="NormalWeb"/>
        <w:spacing w:before="0" w:after="0"/>
        <w:jc w:val="both"/>
        <w:rPr>
          <w:sz w:val="18"/>
          <w:szCs w:val="18"/>
        </w:rPr>
      </w:pPr>
    </w:p>
    <w:p w14:paraId="2E07D494" w14:textId="77777777" w:rsidR="00EC013A" w:rsidRDefault="00EC013A">
      <w:pPr>
        <w:pStyle w:val="NormalWeb"/>
        <w:spacing w:before="0" w:after="0"/>
        <w:jc w:val="both"/>
        <w:rPr>
          <w:sz w:val="18"/>
          <w:szCs w:val="18"/>
        </w:rPr>
      </w:pPr>
    </w:p>
    <w:p w14:paraId="7D72EBD5" w14:textId="77777777" w:rsidR="00EC013A" w:rsidRDefault="00EC013A">
      <w:pPr>
        <w:pStyle w:val="NormalWeb"/>
        <w:spacing w:before="0" w:after="0"/>
        <w:jc w:val="both"/>
        <w:rPr>
          <w:sz w:val="18"/>
          <w:szCs w:val="18"/>
        </w:rPr>
      </w:pPr>
    </w:p>
    <w:p w14:paraId="3CCE41D1" w14:textId="77777777" w:rsidR="00EC013A" w:rsidRDefault="00EC013A">
      <w:pPr>
        <w:pStyle w:val="NormalWeb"/>
        <w:spacing w:before="0" w:after="0"/>
        <w:jc w:val="both"/>
        <w:rPr>
          <w:sz w:val="18"/>
          <w:szCs w:val="18"/>
        </w:rPr>
      </w:pPr>
    </w:p>
    <w:p w14:paraId="4FBFB715" w14:textId="77777777" w:rsidR="00EC013A" w:rsidRDefault="00EC013A">
      <w:pPr>
        <w:pStyle w:val="NormalWeb"/>
        <w:spacing w:before="0" w:after="0"/>
        <w:jc w:val="both"/>
        <w:rPr>
          <w:sz w:val="18"/>
          <w:szCs w:val="18"/>
        </w:rPr>
      </w:pPr>
    </w:p>
    <w:p w14:paraId="08DF7766" w14:textId="77777777" w:rsidR="00EC013A" w:rsidRDefault="00EC013A">
      <w:pPr>
        <w:pStyle w:val="NormalWeb"/>
        <w:spacing w:before="0" w:after="0"/>
        <w:jc w:val="both"/>
        <w:rPr>
          <w:sz w:val="18"/>
          <w:szCs w:val="18"/>
        </w:rPr>
      </w:pPr>
    </w:p>
    <w:p w14:paraId="7FF44490" w14:textId="77777777" w:rsidR="00EC013A" w:rsidRDefault="00EC013A">
      <w:pPr>
        <w:pStyle w:val="NormalWeb"/>
        <w:spacing w:before="0" w:after="0"/>
        <w:jc w:val="both"/>
        <w:rPr>
          <w:sz w:val="18"/>
          <w:szCs w:val="18"/>
        </w:rPr>
      </w:pPr>
    </w:p>
    <w:p w14:paraId="58F75793" w14:textId="77777777" w:rsidR="00EC013A" w:rsidRDefault="00EC013A">
      <w:pPr>
        <w:pStyle w:val="NormalWeb"/>
        <w:spacing w:before="0" w:after="0"/>
        <w:jc w:val="both"/>
        <w:rPr>
          <w:sz w:val="18"/>
          <w:szCs w:val="18"/>
        </w:rPr>
      </w:pPr>
    </w:p>
    <w:p w14:paraId="23E787A2" w14:textId="77777777" w:rsidR="00EC013A" w:rsidRDefault="00EC013A">
      <w:pPr>
        <w:pStyle w:val="NormalWeb"/>
        <w:spacing w:before="0" w:after="0"/>
        <w:jc w:val="both"/>
        <w:rPr>
          <w:sz w:val="18"/>
          <w:szCs w:val="18"/>
        </w:rPr>
      </w:pPr>
    </w:p>
    <w:p w14:paraId="044B148B" w14:textId="77777777" w:rsidR="00EC013A" w:rsidRDefault="00EC013A">
      <w:pPr>
        <w:pStyle w:val="NormalWeb"/>
        <w:spacing w:before="0" w:after="0"/>
        <w:jc w:val="both"/>
        <w:rPr>
          <w:sz w:val="18"/>
          <w:szCs w:val="18"/>
        </w:rPr>
      </w:pPr>
    </w:p>
    <w:p w14:paraId="4F5FBEEF" w14:textId="77777777" w:rsidR="00EC013A" w:rsidRDefault="00EC013A">
      <w:pPr>
        <w:pStyle w:val="NormalWeb"/>
        <w:spacing w:before="0" w:after="0"/>
        <w:jc w:val="both"/>
        <w:rPr>
          <w:sz w:val="18"/>
          <w:szCs w:val="18"/>
        </w:rPr>
      </w:pPr>
    </w:p>
    <w:p w14:paraId="5111AF3F" w14:textId="77777777" w:rsidR="00001633" w:rsidRDefault="00001633">
      <w:pPr>
        <w:jc w:val="both"/>
        <w:rPr>
          <w:rFonts w:ascii="Calibri" w:hAnsi="Calibri" w:cs="Calibri"/>
        </w:rPr>
      </w:pPr>
    </w:p>
    <w:p w14:paraId="2E7CDE67" w14:textId="77777777" w:rsidR="00001633" w:rsidRDefault="00EB33B9">
      <w:pPr>
        <w:shd w:val="clear" w:color="auto" w:fill="C6D9F1"/>
        <w:jc w:val="center"/>
        <w:rPr>
          <w:b/>
          <w:bCs/>
          <w:i/>
          <w:iCs/>
          <w:sz w:val="28"/>
          <w:szCs w:val="28"/>
        </w:rPr>
      </w:pPr>
      <w:proofErr w:type="gramStart"/>
      <w:r>
        <w:rPr>
          <w:b/>
          <w:bCs/>
          <w:i/>
          <w:iCs/>
          <w:sz w:val="28"/>
          <w:szCs w:val="28"/>
        </w:rPr>
        <w:t>IX  ОБРАЗАЦ</w:t>
      </w:r>
      <w:proofErr w:type="gramEnd"/>
      <w:r>
        <w:rPr>
          <w:b/>
          <w:bCs/>
          <w:i/>
          <w:iCs/>
          <w:sz w:val="28"/>
          <w:szCs w:val="28"/>
        </w:rPr>
        <w:t xml:space="preserve"> ТРОШКОВА ПРИПРЕМЕ ПОНУДЕ </w:t>
      </w:r>
    </w:p>
    <w:p w14:paraId="076CD915" w14:textId="77777777" w:rsidR="00001633" w:rsidRDefault="00001633">
      <w:pPr>
        <w:shd w:val="clear" w:color="auto" w:fill="C6D9F1"/>
        <w:jc w:val="center"/>
        <w:rPr>
          <w:b/>
          <w:bCs/>
          <w:i/>
          <w:iCs/>
          <w:sz w:val="28"/>
          <w:szCs w:val="28"/>
        </w:rPr>
      </w:pPr>
    </w:p>
    <w:p w14:paraId="75D0AEED" w14:textId="77777777" w:rsidR="00001633" w:rsidRDefault="00001633">
      <w:pPr>
        <w:rPr>
          <w:b/>
          <w:bCs/>
          <w:i/>
          <w:iCs/>
          <w:sz w:val="28"/>
          <w:szCs w:val="28"/>
        </w:rPr>
      </w:pPr>
    </w:p>
    <w:p w14:paraId="61D3B20E" w14:textId="77777777" w:rsidR="00001633" w:rsidRDefault="00EB33B9">
      <w:pPr>
        <w:spacing w:after="120"/>
        <w:jc w:val="both"/>
        <w:rPr>
          <w:b/>
          <w:i/>
        </w:rPr>
      </w:pPr>
      <w:r>
        <w:t xml:space="preserve">У складу са чланом 88. став 1. Закона, понуђач ____________________ </w:t>
      </w:r>
      <w:r>
        <w:rPr>
          <w:i/>
          <w:lang w:val="ru-RU"/>
        </w:rPr>
        <w:t>[</w:t>
      </w:r>
      <w:r>
        <w:rPr>
          <w:i/>
          <w:iCs/>
        </w:rPr>
        <w:t xml:space="preserve">навести назив понуђача], </w:t>
      </w:r>
      <w:r>
        <w:t>доставља укупан износ и структуру трошкова припремања понуде, како следи у табели:</w:t>
      </w:r>
    </w:p>
    <w:tbl>
      <w:tblPr>
        <w:tblW w:w="8865" w:type="dxa"/>
        <w:tblInd w:w="123"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5563"/>
        <w:gridCol w:w="3302"/>
      </w:tblGrid>
      <w:tr w:rsidR="00001633" w14:paraId="55CEFAB0" w14:textId="77777777">
        <w:tc>
          <w:tcPr>
            <w:tcW w:w="5562" w:type="dxa"/>
            <w:tcBorders>
              <w:top w:val="single" w:sz="4" w:space="0" w:color="000001"/>
              <w:left w:val="single" w:sz="4" w:space="0" w:color="000001"/>
              <w:bottom w:val="single" w:sz="4" w:space="0" w:color="000001"/>
            </w:tcBorders>
            <w:shd w:val="clear" w:color="auto" w:fill="auto"/>
            <w:tcMar>
              <w:left w:w="73" w:type="dxa"/>
            </w:tcMar>
          </w:tcPr>
          <w:p w14:paraId="1162BBF3" w14:textId="77777777" w:rsidR="00001633" w:rsidRDefault="00EB33B9">
            <w:pPr>
              <w:jc w:val="center"/>
              <w:rPr>
                <w:b/>
                <w:i/>
              </w:rPr>
            </w:pPr>
            <w:r>
              <w:rPr>
                <w:b/>
                <w:i/>
              </w:rPr>
              <w:t>ВРСТА ТРОШКА</w:t>
            </w:r>
          </w:p>
        </w:tc>
        <w:tc>
          <w:tcPr>
            <w:tcW w:w="3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3D10C3B" w14:textId="77777777" w:rsidR="00001633" w:rsidRDefault="00EB33B9">
            <w:pPr>
              <w:jc w:val="center"/>
            </w:pPr>
            <w:r>
              <w:rPr>
                <w:b/>
                <w:i/>
              </w:rPr>
              <w:t>ИЗНОС ТРОШКА У РСД</w:t>
            </w:r>
          </w:p>
        </w:tc>
      </w:tr>
      <w:tr w:rsidR="00001633" w14:paraId="4C5B7BAF" w14:textId="77777777">
        <w:tc>
          <w:tcPr>
            <w:tcW w:w="5562" w:type="dxa"/>
            <w:tcBorders>
              <w:top w:val="single" w:sz="4" w:space="0" w:color="000001"/>
              <w:left w:val="single" w:sz="4" w:space="0" w:color="000001"/>
              <w:bottom w:val="single" w:sz="4" w:space="0" w:color="000001"/>
            </w:tcBorders>
            <w:shd w:val="clear" w:color="auto" w:fill="auto"/>
            <w:tcMar>
              <w:left w:w="73" w:type="dxa"/>
            </w:tcMar>
          </w:tcPr>
          <w:p w14:paraId="0074282E" w14:textId="77777777" w:rsidR="00001633" w:rsidRDefault="00001633">
            <w:pPr>
              <w:jc w:val="both"/>
            </w:pPr>
          </w:p>
        </w:tc>
        <w:tc>
          <w:tcPr>
            <w:tcW w:w="3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33611F4" w14:textId="77777777" w:rsidR="00001633" w:rsidRDefault="00001633">
            <w:pPr>
              <w:jc w:val="right"/>
            </w:pPr>
          </w:p>
        </w:tc>
      </w:tr>
      <w:tr w:rsidR="00001633" w14:paraId="54DF83B5" w14:textId="77777777">
        <w:tc>
          <w:tcPr>
            <w:tcW w:w="5562" w:type="dxa"/>
            <w:tcBorders>
              <w:top w:val="single" w:sz="4" w:space="0" w:color="000001"/>
              <w:left w:val="single" w:sz="4" w:space="0" w:color="000001"/>
              <w:bottom w:val="single" w:sz="4" w:space="0" w:color="000001"/>
            </w:tcBorders>
            <w:shd w:val="clear" w:color="auto" w:fill="auto"/>
            <w:tcMar>
              <w:left w:w="73" w:type="dxa"/>
            </w:tcMar>
          </w:tcPr>
          <w:p w14:paraId="6CA4B6D5" w14:textId="77777777" w:rsidR="00001633" w:rsidRDefault="00001633">
            <w:pPr>
              <w:jc w:val="both"/>
            </w:pPr>
          </w:p>
        </w:tc>
        <w:tc>
          <w:tcPr>
            <w:tcW w:w="3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606FB33" w14:textId="77777777" w:rsidR="00001633" w:rsidRDefault="00001633">
            <w:pPr>
              <w:jc w:val="right"/>
            </w:pPr>
          </w:p>
        </w:tc>
      </w:tr>
      <w:tr w:rsidR="00001633" w14:paraId="60B8DDB2" w14:textId="77777777">
        <w:tc>
          <w:tcPr>
            <w:tcW w:w="5562" w:type="dxa"/>
            <w:tcBorders>
              <w:top w:val="single" w:sz="4" w:space="0" w:color="000001"/>
              <w:left w:val="single" w:sz="4" w:space="0" w:color="000001"/>
              <w:bottom w:val="single" w:sz="4" w:space="0" w:color="000001"/>
            </w:tcBorders>
            <w:shd w:val="clear" w:color="auto" w:fill="auto"/>
            <w:tcMar>
              <w:left w:w="73" w:type="dxa"/>
            </w:tcMar>
          </w:tcPr>
          <w:p w14:paraId="1DCC88BA" w14:textId="77777777" w:rsidR="00001633" w:rsidRDefault="00001633">
            <w:pPr>
              <w:jc w:val="both"/>
            </w:pPr>
          </w:p>
        </w:tc>
        <w:tc>
          <w:tcPr>
            <w:tcW w:w="3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AA61678" w14:textId="77777777" w:rsidR="00001633" w:rsidRDefault="00001633"/>
        </w:tc>
      </w:tr>
      <w:tr w:rsidR="00001633" w14:paraId="5B4C008C" w14:textId="77777777">
        <w:tc>
          <w:tcPr>
            <w:tcW w:w="5562" w:type="dxa"/>
            <w:tcBorders>
              <w:top w:val="single" w:sz="4" w:space="0" w:color="000001"/>
              <w:left w:val="single" w:sz="4" w:space="0" w:color="000001"/>
              <w:bottom w:val="single" w:sz="4" w:space="0" w:color="000001"/>
            </w:tcBorders>
            <w:shd w:val="clear" w:color="auto" w:fill="auto"/>
            <w:tcMar>
              <w:left w:w="73" w:type="dxa"/>
            </w:tcMar>
          </w:tcPr>
          <w:p w14:paraId="2F1DE948" w14:textId="77777777" w:rsidR="00001633" w:rsidRDefault="00001633">
            <w:pPr>
              <w:jc w:val="both"/>
            </w:pPr>
          </w:p>
        </w:tc>
        <w:tc>
          <w:tcPr>
            <w:tcW w:w="3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98B2D0C" w14:textId="77777777" w:rsidR="00001633" w:rsidRDefault="00001633"/>
        </w:tc>
      </w:tr>
      <w:tr w:rsidR="00001633" w14:paraId="746FB33E" w14:textId="77777777">
        <w:tc>
          <w:tcPr>
            <w:tcW w:w="5562" w:type="dxa"/>
            <w:tcBorders>
              <w:top w:val="single" w:sz="4" w:space="0" w:color="000001"/>
              <w:left w:val="single" w:sz="4" w:space="0" w:color="000001"/>
              <w:bottom w:val="single" w:sz="4" w:space="0" w:color="000001"/>
            </w:tcBorders>
            <w:shd w:val="clear" w:color="auto" w:fill="auto"/>
            <w:tcMar>
              <w:left w:w="73" w:type="dxa"/>
            </w:tcMar>
          </w:tcPr>
          <w:p w14:paraId="0DBDD6E0" w14:textId="77777777" w:rsidR="00001633" w:rsidRDefault="00001633">
            <w:pPr>
              <w:jc w:val="both"/>
            </w:pPr>
          </w:p>
        </w:tc>
        <w:tc>
          <w:tcPr>
            <w:tcW w:w="3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6E904F3" w14:textId="77777777" w:rsidR="00001633" w:rsidRDefault="00001633"/>
        </w:tc>
      </w:tr>
      <w:tr w:rsidR="00001633" w14:paraId="368FC6F4" w14:textId="77777777">
        <w:tc>
          <w:tcPr>
            <w:tcW w:w="5562" w:type="dxa"/>
            <w:tcBorders>
              <w:top w:val="single" w:sz="4" w:space="0" w:color="000001"/>
              <w:left w:val="single" w:sz="4" w:space="0" w:color="000001"/>
              <w:bottom w:val="single" w:sz="4" w:space="0" w:color="000001"/>
            </w:tcBorders>
            <w:shd w:val="clear" w:color="auto" w:fill="auto"/>
            <w:tcMar>
              <w:left w:w="73" w:type="dxa"/>
            </w:tcMar>
          </w:tcPr>
          <w:p w14:paraId="7C3C50F9" w14:textId="77777777" w:rsidR="00001633" w:rsidRDefault="00001633">
            <w:pPr>
              <w:jc w:val="both"/>
            </w:pPr>
          </w:p>
        </w:tc>
        <w:tc>
          <w:tcPr>
            <w:tcW w:w="3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0FB5F9D" w14:textId="77777777" w:rsidR="00001633" w:rsidRDefault="00001633"/>
        </w:tc>
      </w:tr>
      <w:tr w:rsidR="00001633" w14:paraId="7DF7BC23" w14:textId="77777777">
        <w:tc>
          <w:tcPr>
            <w:tcW w:w="5562" w:type="dxa"/>
            <w:tcBorders>
              <w:top w:val="single" w:sz="4" w:space="0" w:color="000001"/>
              <w:left w:val="single" w:sz="4" w:space="0" w:color="000001"/>
              <w:bottom w:val="single" w:sz="4" w:space="0" w:color="000001"/>
            </w:tcBorders>
            <w:shd w:val="clear" w:color="auto" w:fill="auto"/>
            <w:tcMar>
              <w:left w:w="73" w:type="dxa"/>
            </w:tcMar>
          </w:tcPr>
          <w:p w14:paraId="44D04BF7" w14:textId="77777777" w:rsidR="00001633" w:rsidRDefault="00001633">
            <w:pPr>
              <w:jc w:val="both"/>
              <w:rPr>
                <w:i/>
              </w:rPr>
            </w:pPr>
          </w:p>
          <w:p w14:paraId="05FF2DF5" w14:textId="77777777" w:rsidR="00001633" w:rsidRDefault="00EB33B9">
            <w:pPr>
              <w:jc w:val="both"/>
              <w:rPr>
                <w:lang w:val="ru-RU"/>
              </w:rPr>
            </w:pPr>
            <w:r>
              <w:rPr>
                <w:b/>
                <w:i/>
              </w:rPr>
              <w:t>УКУПАН ИЗНОС ТРОШКОВА ПРИПРЕМАЊА ПОНУДЕ</w:t>
            </w:r>
          </w:p>
        </w:tc>
        <w:tc>
          <w:tcPr>
            <w:tcW w:w="33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992C0B6" w14:textId="77777777" w:rsidR="00001633" w:rsidRDefault="00001633">
            <w:pPr>
              <w:rPr>
                <w:lang w:val="ru-RU"/>
              </w:rPr>
            </w:pPr>
          </w:p>
        </w:tc>
      </w:tr>
    </w:tbl>
    <w:p w14:paraId="23F9897F" w14:textId="77777777" w:rsidR="00001633" w:rsidRDefault="00001633">
      <w:pPr>
        <w:jc w:val="both"/>
      </w:pPr>
    </w:p>
    <w:p w14:paraId="371C8D80" w14:textId="77777777" w:rsidR="00001633" w:rsidRDefault="00EB33B9">
      <w:pPr>
        <w:jc w:val="both"/>
      </w:pPr>
      <w:r>
        <w:t>Трошкове припреме и подношења понуде сноси искључиво понуђач и не може тражити од наручиоца накнаду трошкова.</w:t>
      </w:r>
    </w:p>
    <w:p w14:paraId="5D6D4276" w14:textId="77777777" w:rsidR="00001633" w:rsidRDefault="00EB33B9">
      <w:pPr>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39B9656" w14:textId="77777777" w:rsidR="00001633" w:rsidRDefault="00001633">
      <w:pPr>
        <w:spacing w:after="120"/>
        <w:ind w:firstLine="426"/>
        <w:jc w:val="both"/>
        <w:rPr>
          <w:b/>
          <w:bCs/>
          <w:i/>
        </w:rPr>
      </w:pPr>
    </w:p>
    <w:p w14:paraId="42E3498B" w14:textId="77777777" w:rsidR="00001633" w:rsidRDefault="00EB33B9">
      <w:pPr>
        <w:spacing w:after="120"/>
        <w:jc w:val="both"/>
        <w:rPr>
          <w:bCs/>
          <w:i/>
          <w:color w:val="FF0000"/>
        </w:rPr>
      </w:pPr>
      <w:r>
        <w:rPr>
          <w:b/>
          <w:bCs/>
          <w:i/>
          <w:color w:val="00000A"/>
        </w:rPr>
        <w:t xml:space="preserve">Напомена: </w:t>
      </w:r>
      <w:r>
        <w:rPr>
          <w:bCs/>
          <w:i/>
          <w:color w:val="00000A"/>
        </w:rPr>
        <w:t>достављање овог обрасца није обавезно.</w:t>
      </w:r>
    </w:p>
    <w:p w14:paraId="24892D58" w14:textId="77777777" w:rsidR="00001633" w:rsidRDefault="00001633">
      <w:pPr>
        <w:spacing w:after="120"/>
        <w:jc w:val="both"/>
        <w:rPr>
          <w:bCs/>
          <w:color w:val="00000A"/>
        </w:rPr>
      </w:pPr>
    </w:p>
    <w:p w14:paraId="3D9D4643" w14:textId="77777777" w:rsidR="00001633" w:rsidRDefault="00001633">
      <w:pPr>
        <w:spacing w:after="120"/>
        <w:ind w:firstLine="425"/>
        <w:jc w:val="both"/>
        <w:rPr>
          <w:bCs/>
        </w:rPr>
      </w:pPr>
    </w:p>
    <w:tbl>
      <w:tblPr>
        <w:tblW w:w="9242" w:type="dxa"/>
        <w:tblLook w:val="04A0" w:firstRow="1" w:lastRow="0" w:firstColumn="1" w:lastColumn="0" w:noHBand="0" w:noVBand="1"/>
      </w:tblPr>
      <w:tblGrid>
        <w:gridCol w:w="3080"/>
        <w:gridCol w:w="3059"/>
        <w:gridCol w:w="3103"/>
      </w:tblGrid>
      <w:tr w:rsidR="00001633" w14:paraId="0C92BB1C" w14:textId="77777777">
        <w:tc>
          <w:tcPr>
            <w:tcW w:w="3080" w:type="dxa"/>
            <w:shd w:val="clear" w:color="auto" w:fill="auto"/>
            <w:vAlign w:val="center"/>
          </w:tcPr>
          <w:p w14:paraId="559D4225" w14:textId="77777777" w:rsidR="00001633" w:rsidRDefault="00EB33B9">
            <w:pPr>
              <w:pStyle w:val="BodyText2"/>
              <w:spacing w:line="100" w:lineRule="atLeast"/>
              <w:jc w:val="center"/>
            </w:pPr>
            <w:r>
              <w:t>Датум:</w:t>
            </w:r>
          </w:p>
        </w:tc>
        <w:tc>
          <w:tcPr>
            <w:tcW w:w="3059" w:type="dxa"/>
            <w:shd w:val="clear" w:color="auto" w:fill="auto"/>
            <w:vAlign w:val="center"/>
          </w:tcPr>
          <w:p w14:paraId="0CFF5C10" w14:textId="77777777" w:rsidR="00001633" w:rsidRDefault="00EB33B9">
            <w:pPr>
              <w:pStyle w:val="BodyText2"/>
              <w:spacing w:line="100" w:lineRule="atLeast"/>
              <w:jc w:val="center"/>
            </w:pPr>
            <w:r>
              <w:t>М.П.</w:t>
            </w:r>
          </w:p>
        </w:tc>
        <w:tc>
          <w:tcPr>
            <w:tcW w:w="3103" w:type="dxa"/>
            <w:shd w:val="clear" w:color="auto" w:fill="auto"/>
            <w:vAlign w:val="center"/>
          </w:tcPr>
          <w:p w14:paraId="3B7B8464" w14:textId="77777777" w:rsidR="00001633" w:rsidRDefault="00EB33B9">
            <w:pPr>
              <w:pStyle w:val="BodyText2"/>
              <w:spacing w:line="100" w:lineRule="atLeast"/>
              <w:jc w:val="center"/>
            </w:pPr>
            <w:r>
              <w:t>Потпис понуђача</w:t>
            </w:r>
          </w:p>
        </w:tc>
      </w:tr>
      <w:tr w:rsidR="00001633" w14:paraId="22198FA3" w14:textId="77777777">
        <w:tc>
          <w:tcPr>
            <w:tcW w:w="3080" w:type="dxa"/>
            <w:tcBorders>
              <w:top w:val="single" w:sz="4" w:space="0" w:color="000001"/>
              <w:bottom w:val="single" w:sz="4" w:space="0" w:color="000001"/>
            </w:tcBorders>
            <w:shd w:val="clear" w:color="auto" w:fill="auto"/>
          </w:tcPr>
          <w:p w14:paraId="7420DF49" w14:textId="77777777" w:rsidR="00001633" w:rsidRDefault="00001633">
            <w:pPr>
              <w:pStyle w:val="BodyText2"/>
              <w:spacing w:line="100" w:lineRule="atLeast"/>
              <w:jc w:val="both"/>
            </w:pPr>
          </w:p>
        </w:tc>
        <w:tc>
          <w:tcPr>
            <w:tcW w:w="3059" w:type="dxa"/>
            <w:shd w:val="clear" w:color="auto" w:fill="auto"/>
          </w:tcPr>
          <w:p w14:paraId="2C22E39D" w14:textId="77777777" w:rsidR="00001633" w:rsidRDefault="00001633">
            <w:pPr>
              <w:pStyle w:val="BodyText2"/>
              <w:spacing w:line="100" w:lineRule="atLeast"/>
              <w:jc w:val="both"/>
            </w:pPr>
          </w:p>
        </w:tc>
        <w:tc>
          <w:tcPr>
            <w:tcW w:w="3103" w:type="dxa"/>
            <w:tcBorders>
              <w:top w:val="single" w:sz="4" w:space="0" w:color="000001"/>
              <w:bottom w:val="single" w:sz="4" w:space="0" w:color="000001"/>
            </w:tcBorders>
            <w:shd w:val="clear" w:color="auto" w:fill="auto"/>
          </w:tcPr>
          <w:p w14:paraId="5182CDAF" w14:textId="77777777" w:rsidR="00001633" w:rsidRDefault="00001633">
            <w:pPr>
              <w:pStyle w:val="BodyText2"/>
              <w:spacing w:line="100" w:lineRule="atLeast"/>
              <w:jc w:val="both"/>
            </w:pPr>
          </w:p>
        </w:tc>
      </w:tr>
    </w:tbl>
    <w:p w14:paraId="49A82A9E" w14:textId="77777777" w:rsidR="00001633" w:rsidRDefault="00001633"/>
    <w:p w14:paraId="5377D766" w14:textId="77777777" w:rsidR="00001633" w:rsidRDefault="00001633">
      <w:pPr>
        <w:rPr>
          <w:b/>
          <w:bCs/>
          <w:i/>
          <w:iCs/>
        </w:rPr>
      </w:pPr>
    </w:p>
    <w:p w14:paraId="378F4264" w14:textId="77777777" w:rsidR="00001633" w:rsidRDefault="00001633">
      <w:pPr>
        <w:rPr>
          <w:b/>
          <w:bCs/>
          <w:i/>
          <w:iCs/>
          <w:sz w:val="28"/>
          <w:szCs w:val="28"/>
        </w:rPr>
      </w:pPr>
    </w:p>
    <w:p w14:paraId="0DF2C41B" w14:textId="77777777" w:rsidR="00001633" w:rsidRDefault="00001633">
      <w:pPr>
        <w:rPr>
          <w:b/>
          <w:bCs/>
          <w:i/>
          <w:iCs/>
          <w:sz w:val="28"/>
          <w:szCs w:val="28"/>
        </w:rPr>
      </w:pPr>
    </w:p>
    <w:p w14:paraId="355A081E" w14:textId="77777777" w:rsidR="00001633" w:rsidRDefault="00001633">
      <w:pPr>
        <w:rPr>
          <w:b/>
          <w:bCs/>
          <w:i/>
          <w:iCs/>
          <w:sz w:val="28"/>
          <w:szCs w:val="28"/>
        </w:rPr>
      </w:pPr>
    </w:p>
    <w:p w14:paraId="59F6253D" w14:textId="77777777" w:rsidR="00001633" w:rsidRDefault="00001633">
      <w:pPr>
        <w:rPr>
          <w:b/>
          <w:bCs/>
          <w:i/>
          <w:iCs/>
          <w:sz w:val="28"/>
          <w:szCs w:val="28"/>
        </w:rPr>
      </w:pPr>
    </w:p>
    <w:p w14:paraId="52FF73CB" w14:textId="77777777" w:rsidR="00001633" w:rsidRDefault="00001633">
      <w:pPr>
        <w:rPr>
          <w:b/>
          <w:bCs/>
          <w:i/>
          <w:iCs/>
          <w:sz w:val="28"/>
          <w:szCs w:val="28"/>
        </w:rPr>
      </w:pPr>
    </w:p>
    <w:p w14:paraId="2D0A1C65" w14:textId="77777777" w:rsidR="00001633" w:rsidRDefault="00001633">
      <w:pPr>
        <w:rPr>
          <w:b/>
          <w:bCs/>
          <w:i/>
          <w:iCs/>
          <w:sz w:val="28"/>
          <w:szCs w:val="28"/>
        </w:rPr>
      </w:pPr>
    </w:p>
    <w:p w14:paraId="77F02CE0" w14:textId="77777777" w:rsidR="00001633" w:rsidRDefault="00001633">
      <w:pPr>
        <w:rPr>
          <w:b/>
          <w:bCs/>
          <w:i/>
          <w:iCs/>
          <w:sz w:val="28"/>
          <w:szCs w:val="28"/>
          <w:lang w:val="sr-Latn-RS"/>
        </w:rPr>
      </w:pPr>
    </w:p>
    <w:p w14:paraId="53F67394" w14:textId="77777777" w:rsidR="00001633" w:rsidRDefault="00001633">
      <w:pPr>
        <w:rPr>
          <w:b/>
          <w:bCs/>
          <w:i/>
          <w:iCs/>
          <w:sz w:val="28"/>
          <w:szCs w:val="28"/>
          <w:lang w:val="sr-Latn-RS"/>
        </w:rPr>
      </w:pPr>
    </w:p>
    <w:p w14:paraId="30BCC551" w14:textId="77777777" w:rsidR="00001633" w:rsidRDefault="00001633">
      <w:pPr>
        <w:rPr>
          <w:b/>
          <w:bCs/>
          <w:i/>
          <w:iCs/>
          <w:sz w:val="28"/>
          <w:szCs w:val="28"/>
          <w:lang w:val="sr-Latn-RS"/>
        </w:rPr>
      </w:pPr>
    </w:p>
    <w:p w14:paraId="54EA7204" w14:textId="77777777" w:rsidR="00001633" w:rsidRDefault="00001633">
      <w:pPr>
        <w:rPr>
          <w:b/>
          <w:bCs/>
          <w:i/>
          <w:iCs/>
          <w:sz w:val="28"/>
          <w:szCs w:val="28"/>
          <w:lang w:val="sr-Latn-RS"/>
        </w:rPr>
      </w:pPr>
    </w:p>
    <w:p w14:paraId="4124E922" w14:textId="77777777" w:rsidR="00001633" w:rsidRDefault="00001633">
      <w:pPr>
        <w:rPr>
          <w:b/>
          <w:bCs/>
          <w:i/>
          <w:iCs/>
          <w:sz w:val="28"/>
          <w:szCs w:val="28"/>
          <w:lang w:val="sr-Latn-RS"/>
        </w:rPr>
      </w:pPr>
    </w:p>
    <w:p w14:paraId="4010837C" w14:textId="77777777" w:rsidR="00001633" w:rsidRDefault="00001633">
      <w:pPr>
        <w:rPr>
          <w:b/>
          <w:bCs/>
          <w:i/>
          <w:iCs/>
          <w:sz w:val="28"/>
          <w:szCs w:val="28"/>
          <w:lang w:val="sr-Latn-RS"/>
        </w:rPr>
      </w:pPr>
    </w:p>
    <w:p w14:paraId="5491067C" w14:textId="77777777" w:rsidR="00001633" w:rsidRDefault="00001633">
      <w:pPr>
        <w:rPr>
          <w:b/>
          <w:bCs/>
          <w:i/>
          <w:iCs/>
          <w:sz w:val="28"/>
          <w:szCs w:val="28"/>
        </w:rPr>
      </w:pPr>
    </w:p>
    <w:p w14:paraId="5AB2A61A" w14:textId="77777777" w:rsidR="00001633" w:rsidRDefault="00EB33B9">
      <w:pPr>
        <w:shd w:val="clear" w:color="auto" w:fill="C6D9F1"/>
        <w:jc w:val="center"/>
        <w:rPr>
          <w:bCs/>
        </w:rPr>
      </w:pPr>
      <w:proofErr w:type="gramStart"/>
      <w:r>
        <w:rPr>
          <w:b/>
          <w:bCs/>
          <w:i/>
          <w:iCs/>
          <w:sz w:val="28"/>
          <w:szCs w:val="28"/>
        </w:rPr>
        <w:t>X</w:t>
      </w:r>
      <w:r>
        <w:rPr>
          <w:b/>
          <w:bCs/>
          <w:i/>
          <w:iCs/>
          <w:sz w:val="28"/>
          <w:szCs w:val="28"/>
          <w:lang w:val="ru-RU"/>
        </w:rPr>
        <w:t xml:space="preserve"> </w:t>
      </w:r>
      <w:r>
        <w:rPr>
          <w:b/>
          <w:bCs/>
          <w:i/>
          <w:iCs/>
          <w:sz w:val="28"/>
          <w:szCs w:val="28"/>
        </w:rPr>
        <w:t xml:space="preserve"> ОБРАЗАЦ</w:t>
      </w:r>
      <w:proofErr w:type="gramEnd"/>
      <w:r>
        <w:rPr>
          <w:b/>
          <w:bCs/>
          <w:i/>
          <w:iCs/>
          <w:sz w:val="28"/>
          <w:szCs w:val="28"/>
        </w:rPr>
        <w:t xml:space="preserve"> ИЗЈАВЕ О НЕЗАВИСНОЈ ПОНУДИ </w:t>
      </w:r>
    </w:p>
    <w:p w14:paraId="129B123C" w14:textId="77777777" w:rsidR="00001633" w:rsidRDefault="00001633">
      <w:pPr>
        <w:pStyle w:val="BodyText3"/>
        <w:shd w:val="clear" w:color="auto" w:fill="C6D9F1"/>
        <w:spacing w:after="0"/>
        <w:jc w:val="center"/>
        <w:rPr>
          <w:bCs/>
          <w:sz w:val="24"/>
          <w:szCs w:val="24"/>
        </w:rPr>
      </w:pPr>
    </w:p>
    <w:p w14:paraId="621732A7" w14:textId="77777777" w:rsidR="00001633" w:rsidRDefault="00001633">
      <w:pPr>
        <w:pStyle w:val="BodyText3"/>
        <w:spacing w:after="0"/>
        <w:jc w:val="center"/>
        <w:rPr>
          <w:bCs/>
          <w:sz w:val="24"/>
          <w:szCs w:val="24"/>
        </w:rPr>
      </w:pPr>
    </w:p>
    <w:p w14:paraId="2EFF2CFA" w14:textId="77777777" w:rsidR="00001633" w:rsidRDefault="00EB33B9">
      <w:pPr>
        <w:pStyle w:val="BodyText3"/>
        <w:spacing w:after="0"/>
        <w:jc w:val="both"/>
        <w:rPr>
          <w:sz w:val="24"/>
          <w:szCs w:val="24"/>
        </w:rPr>
      </w:pPr>
      <w:r>
        <w:rPr>
          <w:sz w:val="24"/>
          <w:szCs w:val="24"/>
        </w:rPr>
        <w:t xml:space="preserve">У складу са чланом 26. Закона, ________________________________________, </w:t>
      </w:r>
    </w:p>
    <w:p w14:paraId="0E6D3369" w14:textId="77777777" w:rsidR="00001633" w:rsidRDefault="00EB33B9">
      <w:pPr>
        <w:pStyle w:val="BodyText3"/>
        <w:spacing w:after="0"/>
        <w:jc w:val="both"/>
        <w:rPr>
          <w:sz w:val="24"/>
          <w:szCs w:val="24"/>
        </w:rPr>
      </w:pPr>
      <w:r>
        <w:rPr>
          <w:sz w:val="24"/>
          <w:szCs w:val="24"/>
        </w:rPr>
        <w:t xml:space="preserve">                                                                           </w:t>
      </w:r>
      <w:r>
        <w:rPr>
          <w:sz w:val="20"/>
          <w:szCs w:val="20"/>
        </w:rPr>
        <w:t xml:space="preserve"> (Назив понуђача)</w:t>
      </w:r>
    </w:p>
    <w:p w14:paraId="0E5A0CA7" w14:textId="77777777" w:rsidR="00001633" w:rsidRDefault="00EB33B9">
      <w:pPr>
        <w:pStyle w:val="BodyText3"/>
        <w:spacing w:after="0"/>
        <w:jc w:val="both"/>
        <w:rPr>
          <w:w w:val="200"/>
          <w:sz w:val="24"/>
          <w:szCs w:val="24"/>
        </w:rPr>
      </w:pPr>
      <w:r>
        <w:rPr>
          <w:sz w:val="24"/>
          <w:szCs w:val="24"/>
        </w:rPr>
        <w:t xml:space="preserve">даје: </w:t>
      </w:r>
    </w:p>
    <w:p w14:paraId="2FA41D6A" w14:textId="77777777" w:rsidR="00001633" w:rsidRDefault="00001633">
      <w:pPr>
        <w:pStyle w:val="BodyText3"/>
        <w:spacing w:before="360" w:after="360"/>
        <w:ind w:firstLine="227"/>
        <w:jc w:val="both"/>
        <w:rPr>
          <w:w w:val="200"/>
          <w:sz w:val="24"/>
          <w:szCs w:val="24"/>
        </w:rPr>
      </w:pPr>
    </w:p>
    <w:p w14:paraId="46092E92" w14:textId="77777777" w:rsidR="00001633" w:rsidRDefault="00EB33B9">
      <w:pPr>
        <w:pStyle w:val="BodyText3"/>
        <w:spacing w:before="360" w:after="360"/>
        <w:ind w:firstLine="227"/>
        <w:jc w:val="center"/>
        <w:rPr>
          <w:b/>
          <w:bCs/>
          <w:sz w:val="24"/>
          <w:szCs w:val="24"/>
        </w:rPr>
      </w:pPr>
      <w:r>
        <w:rPr>
          <w:b/>
          <w:bCs/>
          <w:sz w:val="24"/>
          <w:szCs w:val="24"/>
        </w:rPr>
        <w:t xml:space="preserve">ИЗЈАВУ </w:t>
      </w:r>
    </w:p>
    <w:p w14:paraId="694C6051" w14:textId="77777777" w:rsidR="00001633" w:rsidRDefault="00EB33B9">
      <w:pPr>
        <w:pStyle w:val="BodyText3"/>
        <w:spacing w:before="360" w:after="360"/>
        <w:ind w:firstLine="227"/>
        <w:jc w:val="center"/>
        <w:rPr>
          <w:bCs/>
          <w:sz w:val="24"/>
          <w:szCs w:val="24"/>
        </w:rPr>
      </w:pPr>
      <w:r>
        <w:rPr>
          <w:b/>
          <w:bCs/>
          <w:sz w:val="24"/>
          <w:szCs w:val="24"/>
        </w:rPr>
        <w:t>О НЕЗАВИСНОЈ ПОНУДИ</w:t>
      </w:r>
    </w:p>
    <w:p w14:paraId="3217F5FE" w14:textId="77777777" w:rsidR="00001633" w:rsidRDefault="00001633">
      <w:pPr>
        <w:pStyle w:val="BodyText3"/>
        <w:spacing w:after="0"/>
        <w:jc w:val="both"/>
        <w:rPr>
          <w:bCs/>
          <w:sz w:val="24"/>
          <w:szCs w:val="24"/>
        </w:rPr>
      </w:pPr>
    </w:p>
    <w:p w14:paraId="5C44E0B2" w14:textId="77777777" w:rsidR="00001633" w:rsidRDefault="00001633">
      <w:pPr>
        <w:pStyle w:val="BodyText3"/>
        <w:spacing w:after="0"/>
        <w:jc w:val="both"/>
        <w:rPr>
          <w:bCs/>
          <w:sz w:val="24"/>
          <w:szCs w:val="24"/>
        </w:rPr>
      </w:pPr>
    </w:p>
    <w:p w14:paraId="596CFB2F" w14:textId="77777777" w:rsidR="00001633" w:rsidRDefault="00EB33B9">
      <w:pPr>
        <w:jc w:val="both"/>
      </w:pPr>
      <w:r>
        <w:tab/>
      </w:r>
      <w:r>
        <w:tab/>
      </w:r>
      <w:r>
        <w:tab/>
      </w:r>
      <w:r>
        <w:rPr>
          <w:bCs/>
        </w:rPr>
        <w:t xml:space="preserve"> </w:t>
      </w:r>
    </w:p>
    <w:p w14:paraId="44ED10D7" w14:textId="1DFF3490" w:rsidR="00001633" w:rsidRDefault="00EB33B9" w:rsidP="000959C3">
      <w:r>
        <w:t>Под пуном материјалном и кривичном одговорношћу п</w:t>
      </w:r>
      <w:r>
        <w:rPr>
          <w:bCs/>
        </w:rPr>
        <w:t xml:space="preserve">отврђујем да сам понуду у поступку јавне набавке за </w:t>
      </w:r>
      <w:r>
        <w:t>набавку извођења радова</w:t>
      </w:r>
      <w:r>
        <w:rPr>
          <w:lang w:val="sr-Latn-RS"/>
        </w:rPr>
        <w:t>:</w:t>
      </w:r>
      <w:r w:rsidR="001D78D8">
        <w:rPr>
          <w:lang w:val="sr-Cyrl-RS"/>
        </w:rPr>
        <w:t xml:space="preserve"> </w:t>
      </w:r>
      <w:r w:rsidR="007E7531" w:rsidRPr="00E4165A">
        <w:rPr>
          <w:b/>
          <w:lang w:val="sr-Cyrl-RS"/>
        </w:rPr>
        <w:t xml:space="preserve">Додатни радови на </w:t>
      </w:r>
      <w:r w:rsidR="007E7531">
        <w:rPr>
          <w:b/>
          <w:lang w:val="sr-Cyrl-RS"/>
        </w:rPr>
        <w:t>санацији пода у спортском центру „</w:t>
      </w:r>
      <w:proofErr w:type="gramStart"/>
      <w:r w:rsidR="007E7531">
        <w:rPr>
          <w:b/>
          <w:lang w:val="sr-Cyrl-RS"/>
        </w:rPr>
        <w:t>Партизан“ у</w:t>
      </w:r>
      <w:proofErr w:type="gramEnd"/>
      <w:r w:rsidR="007E7531">
        <w:rPr>
          <w:b/>
          <w:lang w:val="sr-Cyrl-RS"/>
        </w:rPr>
        <w:t xml:space="preserve">     Кањижи</w:t>
      </w:r>
      <w:r w:rsidR="007E7531" w:rsidRPr="00E4165A">
        <w:rPr>
          <w:b/>
          <w:lang w:val="sr-Cyrl-RS"/>
        </w:rPr>
        <w:t xml:space="preserve">, ОРН:  </w:t>
      </w:r>
      <w:r w:rsidR="007E7531" w:rsidRPr="00CE7825">
        <w:rPr>
          <w:b/>
          <w:lang w:val="sr-Cyrl-RS"/>
        </w:rPr>
        <w:t>45432110</w:t>
      </w:r>
      <w:r w:rsidR="00B16BCF">
        <w:t>,</w:t>
      </w:r>
      <w:r>
        <w:t xml:space="preserve"> </w:t>
      </w:r>
      <w:r>
        <w:rPr>
          <w:bCs/>
        </w:rPr>
        <w:t>поднео независно, без договора са другим понуђачима или заинтересованим лицима.</w:t>
      </w:r>
    </w:p>
    <w:p w14:paraId="55ABEEFB" w14:textId="77777777" w:rsidR="00001633" w:rsidRDefault="00001633">
      <w:pPr>
        <w:jc w:val="both"/>
        <w:rPr>
          <w:bCs/>
        </w:rPr>
      </w:pPr>
    </w:p>
    <w:p w14:paraId="3FFBFC15" w14:textId="77777777" w:rsidR="00001633" w:rsidRDefault="00001633">
      <w:pPr>
        <w:jc w:val="both"/>
        <w:rPr>
          <w:bCs/>
        </w:rPr>
      </w:pPr>
    </w:p>
    <w:p w14:paraId="410296DB" w14:textId="77777777" w:rsidR="00001633" w:rsidRDefault="00001633">
      <w:pPr>
        <w:pStyle w:val="BodyText3"/>
        <w:spacing w:after="0"/>
        <w:ind w:firstLine="227"/>
        <w:jc w:val="both"/>
        <w:rPr>
          <w:sz w:val="24"/>
          <w:szCs w:val="24"/>
        </w:rPr>
      </w:pPr>
    </w:p>
    <w:tbl>
      <w:tblPr>
        <w:tblW w:w="9242" w:type="dxa"/>
        <w:tblLook w:val="04A0" w:firstRow="1" w:lastRow="0" w:firstColumn="1" w:lastColumn="0" w:noHBand="0" w:noVBand="1"/>
      </w:tblPr>
      <w:tblGrid>
        <w:gridCol w:w="3080"/>
        <w:gridCol w:w="3056"/>
        <w:gridCol w:w="3106"/>
      </w:tblGrid>
      <w:tr w:rsidR="00001633" w14:paraId="140553C2" w14:textId="77777777">
        <w:tc>
          <w:tcPr>
            <w:tcW w:w="3080" w:type="dxa"/>
            <w:shd w:val="clear" w:color="auto" w:fill="auto"/>
            <w:vAlign w:val="center"/>
          </w:tcPr>
          <w:p w14:paraId="1B62389C" w14:textId="77777777" w:rsidR="00001633" w:rsidRDefault="00EB33B9">
            <w:pPr>
              <w:pStyle w:val="BodyText2"/>
              <w:spacing w:line="100" w:lineRule="atLeast"/>
              <w:jc w:val="center"/>
            </w:pPr>
            <w:r>
              <w:t>Датум:</w:t>
            </w:r>
          </w:p>
        </w:tc>
        <w:tc>
          <w:tcPr>
            <w:tcW w:w="3056" w:type="dxa"/>
            <w:shd w:val="clear" w:color="auto" w:fill="auto"/>
            <w:vAlign w:val="center"/>
          </w:tcPr>
          <w:p w14:paraId="2222857A" w14:textId="77777777" w:rsidR="00001633" w:rsidRDefault="00EB33B9">
            <w:pPr>
              <w:pStyle w:val="BodyText2"/>
              <w:spacing w:line="100" w:lineRule="atLeast"/>
              <w:jc w:val="center"/>
            </w:pPr>
            <w:r>
              <w:t>М.П.</w:t>
            </w:r>
          </w:p>
        </w:tc>
        <w:tc>
          <w:tcPr>
            <w:tcW w:w="3106" w:type="dxa"/>
            <w:shd w:val="clear" w:color="auto" w:fill="auto"/>
            <w:vAlign w:val="center"/>
          </w:tcPr>
          <w:p w14:paraId="216753C4" w14:textId="77777777" w:rsidR="00001633" w:rsidRDefault="00EB33B9">
            <w:pPr>
              <w:pStyle w:val="BodyText2"/>
              <w:spacing w:line="100" w:lineRule="atLeast"/>
              <w:jc w:val="center"/>
            </w:pPr>
            <w:r>
              <w:t>Потпис понуђача</w:t>
            </w:r>
          </w:p>
        </w:tc>
      </w:tr>
      <w:tr w:rsidR="00001633" w14:paraId="72322C29" w14:textId="77777777">
        <w:tc>
          <w:tcPr>
            <w:tcW w:w="3080" w:type="dxa"/>
            <w:tcBorders>
              <w:top w:val="single" w:sz="4" w:space="0" w:color="000001"/>
              <w:bottom w:val="single" w:sz="4" w:space="0" w:color="000001"/>
            </w:tcBorders>
            <w:shd w:val="clear" w:color="auto" w:fill="auto"/>
          </w:tcPr>
          <w:p w14:paraId="2B6AECE1" w14:textId="77777777" w:rsidR="00001633" w:rsidRDefault="00001633">
            <w:pPr>
              <w:pStyle w:val="BodyText2"/>
              <w:spacing w:line="100" w:lineRule="atLeast"/>
              <w:jc w:val="both"/>
            </w:pPr>
          </w:p>
        </w:tc>
        <w:tc>
          <w:tcPr>
            <w:tcW w:w="3056" w:type="dxa"/>
            <w:shd w:val="clear" w:color="auto" w:fill="auto"/>
          </w:tcPr>
          <w:p w14:paraId="400E3E71" w14:textId="77777777" w:rsidR="00001633" w:rsidRDefault="00001633">
            <w:pPr>
              <w:pStyle w:val="BodyText2"/>
              <w:spacing w:line="100" w:lineRule="atLeast"/>
              <w:jc w:val="both"/>
            </w:pPr>
          </w:p>
        </w:tc>
        <w:tc>
          <w:tcPr>
            <w:tcW w:w="3106" w:type="dxa"/>
            <w:tcBorders>
              <w:top w:val="single" w:sz="4" w:space="0" w:color="000001"/>
              <w:bottom w:val="single" w:sz="4" w:space="0" w:color="000001"/>
            </w:tcBorders>
            <w:shd w:val="clear" w:color="auto" w:fill="auto"/>
          </w:tcPr>
          <w:p w14:paraId="7D7E528F" w14:textId="77777777" w:rsidR="00001633" w:rsidRDefault="00001633">
            <w:pPr>
              <w:pStyle w:val="BodyText2"/>
              <w:spacing w:line="100" w:lineRule="atLeast"/>
              <w:jc w:val="both"/>
            </w:pPr>
          </w:p>
        </w:tc>
      </w:tr>
    </w:tbl>
    <w:p w14:paraId="09D5169C" w14:textId="77777777" w:rsidR="00001633" w:rsidRDefault="00001633">
      <w:pPr>
        <w:pStyle w:val="BodyText3"/>
        <w:spacing w:after="0"/>
        <w:ind w:firstLine="227"/>
        <w:jc w:val="both"/>
      </w:pPr>
    </w:p>
    <w:p w14:paraId="4ED11FEF" w14:textId="77777777" w:rsidR="00001633" w:rsidRDefault="00001633">
      <w:pPr>
        <w:tabs>
          <w:tab w:val="left" w:pos="6028"/>
        </w:tabs>
        <w:spacing w:line="240" w:lineRule="auto"/>
      </w:pPr>
    </w:p>
    <w:p w14:paraId="47C2F5AE" w14:textId="77777777" w:rsidR="00001633" w:rsidRDefault="00EB33B9">
      <w:pPr>
        <w:tabs>
          <w:tab w:val="left" w:pos="6028"/>
        </w:tabs>
        <w:spacing w:line="240" w:lineRule="auto"/>
        <w:jc w:val="both"/>
        <w:rPr>
          <w:i/>
          <w:color w:val="00000A"/>
        </w:rPr>
      </w:pPr>
      <w:r>
        <w:rPr>
          <w:b/>
          <w:bCs/>
          <w:i/>
          <w:iCs/>
          <w:color w:val="00000A"/>
        </w:rPr>
        <w:t xml:space="preserve">Напомена: </w:t>
      </w:r>
      <w:r>
        <w:rPr>
          <w:bCs/>
          <w:i/>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D57F698" w14:textId="77777777" w:rsidR="00001633" w:rsidRDefault="00EB33B9">
      <w:pPr>
        <w:tabs>
          <w:tab w:val="left" w:pos="6028"/>
        </w:tabs>
        <w:spacing w:line="240" w:lineRule="auto"/>
        <w:jc w:val="both"/>
        <w:rPr>
          <w:bCs/>
          <w:i/>
          <w:iCs/>
          <w:color w:val="00000A"/>
        </w:rPr>
      </w:pPr>
      <w:r>
        <w:rPr>
          <w:b/>
          <w:bCs/>
          <w:i/>
          <w:iCs/>
          <w:color w:val="00000A"/>
          <w:u w:val="single"/>
        </w:rPr>
        <w:t>Уколико понуду подноси група понуђача,</w:t>
      </w:r>
      <w:r>
        <w:rPr>
          <w:bCs/>
          <w:i/>
          <w:iCs/>
          <w:color w:val="00000A"/>
        </w:rPr>
        <w:t xml:space="preserve"> Изјава мора бити потписана од стране овлашћеног лица сваког понуђача из групе понуђача и оверена печатом.</w:t>
      </w:r>
    </w:p>
    <w:p w14:paraId="529BEBA7" w14:textId="77777777" w:rsidR="00001633" w:rsidRDefault="00001633">
      <w:pPr>
        <w:tabs>
          <w:tab w:val="left" w:pos="6028"/>
        </w:tabs>
        <w:spacing w:line="240" w:lineRule="auto"/>
        <w:jc w:val="both"/>
        <w:rPr>
          <w:bCs/>
          <w:i/>
          <w:iCs/>
          <w:color w:val="00000A"/>
        </w:rPr>
      </w:pPr>
    </w:p>
    <w:p w14:paraId="42AC359E" w14:textId="77777777" w:rsidR="00001633" w:rsidRDefault="00001633">
      <w:pPr>
        <w:pStyle w:val="BodyText2"/>
        <w:spacing w:line="100" w:lineRule="atLeast"/>
        <w:ind w:firstLine="227"/>
        <w:jc w:val="both"/>
        <w:rPr>
          <w:i/>
          <w:color w:val="00000A"/>
        </w:rPr>
      </w:pPr>
    </w:p>
    <w:p w14:paraId="5D67EE39" w14:textId="77777777" w:rsidR="00AA39DF" w:rsidRDefault="00AA39DF">
      <w:pPr>
        <w:pStyle w:val="BodyText2"/>
        <w:spacing w:line="100" w:lineRule="atLeast"/>
        <w:ind w:firstLine="227"/>
        <w:jc w:val="both"/>
        <w:rPr>
          <w:i/>
          <w:color w:val="00000A"/>
        </w:rPr>
      </w:pPr>
    </w:p>
    <w:p w14:paraId="6391C0F8" w14:textId="77777777" w:rsidR="00001633" w:rsidRDefault="00001633">
      <w:pPr>
        <w:pStyle w:val="BodyText3"/>
        <w:spacing w:after="0"/>
        <w:jc w:val="center"/>
      </w:pPr>
    </w:p>
    <w:p w14:paraId="69A4CA60" w14:textId="77777777" w:rsidR="00001633" w:rsidRDefault="00001633">
      <w:pPr>
        <w:pStyle w:val="BodyText3"/>
        <w:spacing w:after="0"/>
        <w:jc w:val="center"/>
      </w:pPr>
    </w:p>
    <w:p w14:paraId="71F4AE5F" w14:textId="77777777" w:rsidR="00001633" w:rsidRDefault="00001633">
      <w:pPr>
        <w:pStyle w:val="BodyText3"/>
        <w:spacing w:after="0"/>
        <w:jc w:val="center"/>
      </w:pPr>
    </w:p>
    <w:p w14:paraId="52D2691F" w14:textId="77777777" w:rsidR="00001633" w:rsidRDefault="00001633">
      <w:pPr>
        <w:pStyle w:val="BodyText3"/>
        <w:spacing w:after="0"/>
        <w:jc w:val="center"/>
      </w:pPr>
    </w:p>
    <w:p w14:paraId="6D17B8C7" w14:textId="77777777" w:rsidR="00001633" w:rsidRDefault="00001633">
      <w:pPr>
        <w:pStyle w:val="BodyText3"/>
        <w:spacing w:after="0"/>
        <w:jc w:val="center"/>
      </w:pPr>
    </w:p>
    <w:p w14:paraId="4218A76C" w14:textId="77777777" w:rsidR="00001633" w:rsidRDefault="00001633">
      <w:pPr>
        <w:pStyle w:val="BodyText3"/>
        <w:spacing w:after="0"/>
        <w:jc w:val="center"/>
      </w:pPr>
    </w:p>
    <w:p w14:paraId="46DBC143" w14:textId="77777777" w:rsidR="00001633" w:rsidRDefault="00EB33B9">
      <w:pPr>
        <w:pStyle w:val="ListParagraph1"/>
        <w:shd w:val="clear" w:color="auto" w:fill="C6D9F1"/>
        <w:ind w:left="360"/>
        <w:jc w:val="center"/>
        <w:rPr>
          <w:color w:val="00000A"/>
        </w:rPr>
      </w:pPr>
      <w:proofErr w:type="gramStart"/>
      <w:r>
        <w:rPr>
          <w:b/>
          <w:bCs/>
          <w:i/>
          <w:iCs/>
          <w:color w:val="00000A"/>
          <w:sz w:val="28"/>
          <w:szCs w:val="28"/>
        </w:rPr>
        <w:lastRenderedPageBreak/>
        <w:t>XI  ОБРАЗАЦ</w:t>
      </w:r>
      <w:proofErr w:type="gramEnd"/>
      <w:r>
        <w:rPr>
          <w:b/>
          <w:bCs/>
          <w:i/>
          <w:iCs/>
          <w:color w:val="00000A"/>
          <w:sz w:val="28"/>
          <w:szCs w:val="28"/>
        </w:rPr>
        <w:t xml:space="preserve"> ИЗЈАВЕ О ПОШТОВАЊУ ОБАВЕЗА  ИЗ ЧЛ. 75. СТ. 2. ЗАКОНА </w:t>
      </w:r>
    </w:p>
    <w:p w14:paraId="7791F7CF" w14:textId="77777777" w:rsidR="00001633" w:rsidRDefault="00001633">
      <w:pPr>
        <w:pStyle w:val="BodyText3"/>
        <w:spacing w:after="0"/>
        <w:jc w:val="center"/>
        <w:rPr>
          <w:sz w:val="24"/>
          <w:szCs w:val="24"/>
        </w:rPr>
      </w:pPr>
    </w:p>
    <w:p w14:paraId="35DCC38D" w14:textId="77777777" w:rsidR="00001633" w:rsidRDefault="00001633">
      <w:pPr>
        <w:tabs>
          <w:tab w:val="left" w:pos="6028"/>
        </w:tabs>
        <w:spacing w:line="240" w:lineRule="auto"/>
        <w:ind w:left="360"/>
        <w:rPr>
          <w:b/>
          <w:bCs/>
          <w:iCs/>
          <w:lang w:val="ru-RU"/>
        </w:rPr>
      </w:pPr>
    </w:p>
    <w:p w14:paraId="7146BBBB" w14:textId="77777777" w:rsidR="00001633" w:rsidRDefault="00001633">
      <w:pPr>
        <w:tabs>
          <w:tab w:val="left" w:pos="6028"/>
        </w:tabs>
        <w:spacing w:line="240" w:lineRule="auto"/>
        <w:ind w:left="360"/>
        <w:rPr>
          <w:bCs/>
          <w:iCs/>
          <w:lang w:val="ru-RU"/>
        </w:rPr>
      </w:pPr>
    </w:p>
    <w:p w14:paraId="419CE806" w14:textId="77777777" w:rsidR="00001633" w:rsidRDefault="00EB33B9">
      <w:pPr>
        <w:tabs>
          <w:tab w:val="left" w:pos="6028"/>
        </w:tabs>
        <w:spacing w:line="240" w:lineRule="auto"/>
        <w:ind w:left="360"/>
        <w:jc w:val="both"/>
        <w:rPr>
          <w:bCs/>
          <w:iCs/>
        </w:rPr>
      </w:pPr>
      <w:r>
        <w:rPr>
          <w:bCs/>
          <w:iCs/>
        </w:rPr>
        <w:t xml:space="preserve">У вези члана 75. став 2. Закона о јавним набавкама, као заступник понуђача дајем следећу </w:t>
      </w:r>
    </w:p>
    <w:p w14:paraId="3B7E0805" w14:textId="77777777" w:rsidR="00001633" w:rsidRDefault="00001633">
      <w:pPr>
        <w:tabs>
          <w:tab w:val="left" w:pos="6028"/>
        </w:tabs>
        <w:spacing w:line="240" w:lineRule="auto"/>
        <w:ind w:left="360"/>
        <w:rPr>
          <w:bCs/>
          <w:iCs/>
        </w:rPr>
      </w:pPr>
    </w:p>
    <w:p w14:paraId="6D06797C" w14:textId="77777777" w:rsidR="00001633" w:rsidRDefault="00001633">
      <w:pPr>
        <w:tabs>
          <w:tab w:val="left" w:pos="6028"/>
        </w:tabs>
        <w:spacing w:line="240" w:lineRule="auto"/>
        <w:ind w:left="360"/>
        <w:rPr>
          <w:bCs/>
          <w:iCs/>
        </w:rPr>
      </w:pPr>
    </w:p>
    <w:p w14:paraId="2C6F89CD" w14:textId="77777777" w:rsidR="00001633" w:rsidRDefault="00EB33B9">
      <w:pPr>
        <w:tabs>
          <w:tab w:val="left" w:pos="6028"/>
        </w:tabs>
        <w:spacing w:line="240" w:lineRule="auto"/>
        <w:ind w:left="360"/>
        <w:jc w:val="center"/>
        <w:rPr>
          <w:bCs/>
          <w:iCs/>
        </w:rPr>
      </w:pPr>
      <w:r>
        <w:rPr>
          <w:bCs/>
          <w:iCs/>
        </w:rPr>
        <w:t>ИЗЈАВУ</w:t>
      </w:r>
    </w:p>
    <w:p w14:paraId="4E064BC6" w14:textId="77777777" w:rsidR="00001633" w:rsidRDefault="00001633">
      <w:pPr>
        <w:tabs>
          <w:tab w:val="left" w:pos="6028"/>
        </w:tabs>
        <w:spacing w:line="240" w:lineRule="auto"/>
        <w:ind w:left="360"/>
        <w:jc w:val="center"/>
        <w:rPr>
          <w:bCs/>
          <w:iCs/>
        </w:rPr>
      </w:pPr>
    </w:p>
    <w:p w14:paraId="6295BDA6" w14:textId="46D0BB0D" w:rsidR="00001633" w:rsidRDefault="00EB33B9" w:rsidP="003117F3">
      <w:pPr>
        <w:rPr>
          <w:bCs/>
          <w:iCs/>
        </w:rPr>
      </w:pPr>
      <w:r>
        <w:rPr>
          <w:bCs/>
          <w:iCs/>
        </w:rPr>
        <w:t>Понуђач</w:t>
      </w:r>
      <w:r>
        <w:t>.................................................................................</w:t>
      </w:r>
      <w:r>
        <w:rPr>
          <w:i/>
          <w:iCs/>
        </w:rPr>
        <w:t>[</w:t>
      </w:r>
      <w:r>
        <w:rPr>
          <w:i/>
        </w:rPr>
        <w:t>навести назив понуђача</w:t>
      </w:r>
      <w:r>
        <w:rPr>
          <w:i/>
          <w:iCs/>
        </w:rPr>
        <w:t>]</w:t>
      </w:r>
      <w:r>
        <w:rPr>
          <w:i/>
        </w:rPr>
        <w:t xml:space="preserve"> </w:t>
      </w:r>
      <w:r>
        <w:t xml:space="preserve">у поступку јавне набавке </w:t>
      </w:r>
      <w:r>
        <w:rPr>
          <w:bCs/>
        </w:rPr>
        <w:t xml:space="preserve">за </w:t>
      </w:r>
      <w:r>
        <w:t>набавку извођења радова</w:t>
      </w:r>
      <w:r w:rsidRPr="003117F3">
        <w:rPr>
          <w:b/>
          <w:lang w:val="sr-Latn-RS"/>
        </w:rPr>
        <w:t>:</w:t>
      </w:r>
      <w:r w:rsidR="007E7531" w:rsidRPr="007E7531">
        <w:rPr>
          <w:b/>
          <w:lang w:val="sr-Cyrl-RS"/>
        </w:rPr>
        <w:t xml:space="preserve"> </w:t>
      </w:r>
      <w:r w:rsidR="007E7531" w:rsidRPr="00E4165A">
        <w:rPr>
          <w:b/>
          <w:lang w:val="sr-Cyrl-RS"/>
        </w:rPr>
        <w:t xml:space="preserve">Додатни радови на </w:t>
      </w:r>
      <w:r w:rsidR="007E7531">
        <w:rPr>
          <w:b/>
          <w:lang w:val="sr-Cyrl-RS"/>
        </w:rPr>
        <w:t>санацији пода у спортском центру „</w:t>
      </w:r>
      <w:proofErr w:type="gramStart"/>
      <w:r w:rsidR="007E7531">
        <w:rPr>
          <w:b/>
          <w:lang w:val="sr-Cyrl-RS"/>
        </w:rPr>
        <w:t>Партизан“ у</w:t>
      </w:r>
      <w:proofErr w:type="gramEnd"/>
      <w:r w:rsidR="007E7531">
        <w:rPr>
          <w:b/>
          <w:lang w:val="sr-Cyrl-RS"/>
        </w:rPr>
        <w:t xml:space="preserve">     Кањижи</w:t>
      </w:r>
      <w:r w:rsidR="007E7531" w:rsidRPr="00E4165A">
        <w:rPr>
          <w:b/>
          <w:lang w:val="sr-Cyrl-RS"/>
        </w:rPr>
        <w:t xml:space="preserve">, ОРН:  </w:t>
      </w:r>
      <w:r w:rsidR="007E7531" w:rsidRPr="00CE7825">
        <w:rPr>
          <w:b/>
          <w:lang w:val="sr-Cyrl-RS"/>
        </w:rPr>
        <w:t>45432110</w:t>
      </w:r>
      <w:r w:rsidR="007E7531">
        <w:rPr>
          <w:b/>
          <w:lang w:val="sr-Cyrl-RS"/>
        </w:rPr>
        <w:t xml:space="preserve">, </w:t>
      </w:r>
      <w:r w:rsidR="003117F3" w:rsidRPr="003117F3">
        <w:rPr>
          <w:b/>
          <w:iCs/>
        </w:rPr>
        <w:t xml:space="preserve"> </w:t>
      </w:r>
      <w:r>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Latn-RS"/>
        </w:rPr>
        <w:t>,</w:t>
      </w:r>
      <w:r>
        <w:rPr>
          <w:bCs/>
          <w:iCs/>
        </w:rPr>
        <w:t xml:space="preserve"> </w:t>
      </w:r>
      <w:r>
        <w:t xml:space="preserve">као и да нема забрану обављања делатности која је на снази у време подношења понуде </w:t>
      </w:r>
      <w:r>
        <w:rPr>
          <w:i/>
          <w:iCs/>
        </w:rPr>
        <w:t>(чл. 75. ст. 2. Закона).</w:t>
      </w:r>
    </w:p>
    <w:p w14:paraId="25997787" w14:textId="77777777" w:rsidR="00001633" w:rsidRDefault="00001633">
      <w:pPr>
        <w:tabs>
          <w:tab w:val="left" w:pos="6028"/>
        </w:tabs>
        <w:spacing w:line="240" w:lineRule="auto"/>
        <w:ind w:left="360"/>
        <w:rPr>
          <w:bCs/>
          <w:iCs/>
          <w:color w:val="002060"/>
        </w:rPr>
      </w:pPr>
    </w:p>
    <w:p w14:paraId="0B8B30F1" w14:textId="77777777" w:rsidR="00001633" w:rsidRDefault="00001633">
      <w:pPr>
        <w:tabs>
          <w:tab w:val="left" w:pos="6028"/>
        </w:tabs>
        <w:spacing w:line="240" w:lineRule="auto"/>
        <w:ind w:left="360"/>
        <w:rPr>
          <w:bCs/>
          <w:iCs/>
          <w:color w:val="002060"/>
        </w:rPr>
      </w:pPr>
    </w:p>
    <w:p w14:paraId="75E1382F" w14:textId="77777777" w:rsidR="00001633" w:rsidRDefault="00EB33B9">
      <w:pPr>
        <w:tabs>
          <w:tab w:val="left" w:pos="6028"/>
        </w:tabs>
        <w:spacing w:line="240" w:lineRule="auto"/>
        <w:ind w:left="360"/>
        <w:rPr>
          <w:bCs/>
          <w:iCs/>
        </w:rPr>
      </w:pPr>
      <w:r>
        <w:rPr>
          <w:bCs/>
          <w:iCs/>
        </w:rPr>
        <w:t xml:space="preserve">          Датум </w:t>
      </w:r>
      <w:r>
        <w:rPr>
          <w:bCs/>
          <w:iCs/>
        </w:rPr>
        <w:tab/>
      </w:r>
      <w:r>
        <w:rPr>
          <w:bCs/>
          <w:iCs/>
        </w:rPr>
        <w:tab/>
        <w:t xml:space="preserve">           Понуђач</w:t>
      </w:r>
    </w:p>
    <w:p w14:paraId="5C354A79" w14:textId="77777777" w:rsidR="00001633" w:rsidRDefault="00001633">
      <w:pPr>
        <w:tabs>
          <w:tab w:val="left" w:pos="6028"/>
        </w:tabs>
        <w:spacing w:line="240" w:lineRule="auto"/>
        <w:ind w:left="360"/>
        <w:rPr>
          <w:bCs/>
          <w:iCs/>
        </w:rPr>
      </w:pPr>
    </w:p>
    <w:p w14:paraId="0376F747" w14:textId="77777777" w:rsidR="00001633" w:rsidRDefault="00EB33B9">
      <w:pPr>
        <w:tabs>
          <w:tab w:val="left" w:pos="6028"/>
        </w:tabs>
        <w:spacing w:line="240" w:lineRule="auto"/>
        <w:ind w:left="360"/>
        <w:rPr>
          <w:bCs/>
          <w:iCs/>
        </w:rPr>
      </w:pPr>
      <w:r>
        <w:rPr>
          <w:bCs/>
          <w:iCs/>
        </w:rPr>
        <w:t>________________                        М.П.                                   __________________</w:t>
      </w:r>
    </w:p>
    <w:p w14:paraId="05F900D0" w14:textId="77777777" w:rsidR="00001633" w:rsidRDefault="00001633">
      <w:pPr>
        <w:tabs>
          <w:tab w:val="left" w:pos="6028"/>
        </w:tabs>
        <w:spacing w:line="240" w:lineRule="auto"/>
        <w:ind w:left="360"/>
        <w:rPr>
          <w:bCs/>
          <w:iCs/>
        </w:rPr>
      </w:pPr>
    </w:p>
    <w:p w14:paraId="3CA0F0DF" w14:textId="77777777" w:rsidR="00001633" w:rsidRDefault="00001633">
      <w:pPr>
        <w:pStyle w:val="BodyText3"/>
        <w:spacing w:after="0"/>
        <w:jc w:val="center"/>
      </w:pPr>
    </w:p>
    <w:p w14:paraId="05457587" w14:textId="77777777" w:rsidR="00001633" w:rsidRDefault="00EB33B9">
      <w:pPr>
        <w:tabs>
          <w:tab w:val="left" w:pos="6028"/>
        </w:tabs>
        <w:spacing w:line="240" w:lineRule="auto"/>
        <w:jc w:val="both"/>
        <w:rPr>
          <w:bCs/>
          <w:i/>
          <w:iCs/>
          <w:color w:val="00000A"/>
        </w:rPr>
      </w:pPr>
      <w:r>
        <w:rPr>
          <w:b/>
          <w:bCs/>
          <w:i/>
          <w:iCs/>
          <w:color w:val="00000A"/>
        </w:rPr>
        <w:t xml:space="preserve">Напомена: </w:t>
      </w:r>
      <w:r>
        <w:rPr>
          <w:b/>
          <w:bCs/>
          <w:i/>
          <w:iCs/>
          <w:color w:val="00000A"/>
          <w:u w:val="single"/>
        </w:rPr>
        <w:t>Уколико понуду подноси група понуђача,</w:t>
      </w:r>
      <w:r>
        <w:rPr>
          <w:bCs/>
          <w:i/>
          <w:iCs/>
          <w:color w:val="00000A"/>
        </w:rPr>
        <w:t xml:space="preserve"> Изјава мора бити потписана од стране овлашћеног лица сваког понуђача из групе понуђача и оверена печатом.</w:t>
      </w:r>
    </w:p>
    <w:p w14:paraId="54BA7FB4" w14:textId="77777777" w:rsidR="00001633" w:rsidRDefault="00001633">
      <w:pPr>
        <w:tabs>
          <w:tab w:val="left" w:pos="6028"/>
        </w:tabs>
        <w:spacing w:line="240" w:lineRule="auto"/>
        <w:jc w:val="both"/>
        <w:rPr>
          <w:bCs/>
          <w:i/>
          <w:iCs/>
          <w:color w:val="FF0000"/>
          <w:lang w:val="sr-Cyrl-RS"/>
        </w:rPr>
      </w:pPr>
    </w:p>
    <w:p w14:paraId="5DC8FD63" w14:textId="77777777" w:rsidR="000959C3" w:rsidRDefault="000959C3">
      <w:pPr>
        <w:tabs>
          <w:tab w:val="left" w:pos="6028"/>
        </w:tabs>
        <w:spacing w:line="240" w:lineRule="auto"/>
        <w:jc w:val="both"/>
        <w:rPr>
          <w:bCs/>
          <w:i/>
          <w:iCs/>
          <w:color w:val="FF0000"/>
          <w:lang w:val="sr-Cyrl-RS"/>
        </w:rPr>
      </w:pPr>
    </w:p>
    <w:p w14:paraId="02AD98BC" w14:textId="77777777" w:rsidR="000959C3" w:rsidRDefault="000959C3">
      <w:pPr>
        <w:tabs>
          <w:tab w:val="left" w:pos="6028"/>
        </w:tabs>
        <w:spacing w:line="240" w:lineRule="auto"/>
        <w:jc w:val="both"/>
        <w:rPr>
          <w:bCs/>
          <w:i/>
          <w:iCs/>
          <w:color w:val="FF0000"/>
          <w:lang w:val="sr-Cyrl-RS"/>
        </w:rPr>
      </w:pPr>
    </w:p>
    <w:p w14:paraId="58C908A3" w14:textId="77777777" w:rsidR="000959C3" w:rsidRPr="000959C3" w:rsidRDefault="000959C3">
      <w:pPr>
        <w:tabs>
          <w:tab w:val="left" w:pos="6028"/>
        </w:tabs>
        <w:spacing w:line="240" w:lineRule="auto"/>
        <w:jc w:val="both"/>
        <w:rPr>
          <w:bCs/>
          <w:i/>
          <w:iCs/>
          <w:color w:val="FF0000"/>
          <w:lang w:val="sr-Cyrl-RS"/>
        </w:rPr>
      </w:pPr>
    </w:p>
    <w:p w14:paraId="11C1F70F" w14:textId="77777777" w:rsidR="00001633" w:rsidRDefault="00EB33B9">
      <w:pPr>
        <w:suppressAutoHyphens w:val="0"/>
        <w:spacing w:after="200" w:line="276" w:lineRule="auto"/>
        <w:rPr>
          <w:color w:val="FF0000"/>
        </w:rPr>
      </w:pPr>
      <w:r>
        <w:br w:type="page"/>
      </w:r>
    </w:p>
    <w:p w14:paraId="5A9528B6" w14:textId="77777777" w:rsidR="00181FC4" w:rsidRDefault="00181FC4" w:rsidP="00181FC4">
      <w:pPr>
        <w:ind w:right="90"/>
        <w:jc w:val="center"/>
        <w:outlineLvl w:val="0"/>
        <w:rPr>
          <w:b/>
          <w:noProof/>
          <w:sz w:val="18"/>
          <w:szCs w:val="18"/>
          <w:lang w:val="sr-Cyrl-RS"/>
        </w:rPr>
      </w:pPr>
    </w:p>
    <w:p w14:paraId="066B37B7" w14:textId="77777777" w:rsidR="00181FC4" w:rsidRDefault="00181FC4" w:rsidP="00181FC4">
      <w:pPr>
        <w:ind w:right="90"/>
        <w:jc w:val="center"/>
        <w:outlineLvl w:val="0"/>
        <w:rPr>
          <w:b/>
          <w:noProof/>
          <w:sz w:val="18"/>
          <w:szCs w:val="18"/>
          <w:lang w:val="sr-Cyrl-RS"/>
        </w:rPr>
      </w:pPr>
    </w:p>
    <w:p w14:paraId="5A450AC5" w14:textId="77777777" w:rsidR="00001633" w:rsidRDefault="00EB33B9">
      <w:pPr>
        <w:rPr>
          <w:bCs/>
        </w:rPr>
      </w:pPr>
      <w:r>
        <w:t xml:space="preserve">                                         </w:t>
      </w:r>
      <w:r>
        <w:tab/>
        <w:t xml:space="preserve">        </w:t>
      </w:r>
      <w:r>
        <w:rPr>
          <w:b/>
          <w:bCs/>
        </w:rPr>
        <w:t>ОБРАЗАЦ ЗА КАДРОВЕ</w:t>
      </w:r>
      <w:r>
        <w:rPr>
          <w:bCs/>
        </w:rPr>
        <w:t xml:space="preserve"> </w:t>
      </w:r>
    </w:p>
    <w:p w14:paraId="25BB169D" w14:textId="77777777" w:rsidR="00001633" w:rsidRDefault="00EB33B9">
      <w:pPr>
        <w:ind w:left="1416" w:firstLine="708"/>
        <w:rPr>
          <w:bCs/>
        </w:rPr>
      </w:pPr>
      <w:r>
        <w:rPr>
          <w:bCs/>
        </w:rPr>
        <w:t>ПРЕГЛЕД ЗАПОСЛЕНИХ ПО КВАЛИФИКАЦИЈАМА</w:t>
      </w:r>
    </w:p>
    <w:tbl>
      <w:tblPr>
        <w:tblW w:w="9356" w:type="dxa"/>
        <w:tblInd w:w="-24" w:type="dxa"/>
        <w:tblBorders>
          <w:top w:val="single" w:sz="18" w:space="0" w:color="00000A"/>
          <w:left w:val="single" w:sz="18" w:space="0" w:color="00000A"/>
          <w:bottom w:val="single" w:sz="6" w:space="0" w:color="00000A"/>
          <w:right w:val="single" w:sz="6" w:space="0" w:color="00000A"/>
          <w:insideH w:val="single" w:sz="6" w:space="0" w:color="00000A"/>
          <w:insideV w:val="single" w:sz="6" w:space="0" w:color="00000A"/>
        </w:tblBorders>
        <w:tblCellMar>
          <w:left w:w="-22" w:type="dxa"/>
        </w:tblCellMar>
        <w:tblLook w:val="04A0" w:firstRow="1" w:lastRow="0" w:firstColumn="1" w:lastColumn="0" w:noHBand="0" w:noVBand="1"/>
      </w:tblPr>
      <w:tblGrid>
        <w:gridCol w:w="710"/>
        <w:gridCol w:w="2890"/>
        <w:gridCol w:w="2066"/>
        <w:gridCol w:w="3690"/>
      </w:tblGrid>
      <w:tr w:rsidR="00001633" w14:paraId="7AA58F68" w14:textId="77777777" w:rsidTr="000959C3">
        <w:tc>
          <w:tcPr>
            <w:tcW w:w="710" w:type="dxa"/>
            <w:tcBorders>
              <w:top w:val="single" w:sz="18" w:space="0" w:color="00000A"/>
              <w:left w:val="single" w:sz="18" w:space="0" w:color="00000A"/>
              <w:bottom w:val="single" w:sz="6" w:space="0" w:color="00000A"/>
              <w:right w:val="single" w:sz="6" w:space="0" w:color="00000A"/>
            </w:tcBorders>
            <w:shd w:val="clear" w:color="auto" w:fill="auto"/>
            <w:tcMar>
              <w:left w:w="-22" w:type="dxa"/>
            </w:tcMar>
            <w:vAlign w:val="center"/>
          </w:tcPr>
          <w:p w14:paraId="155F3FDB" w14:textId="77777777" w:rsidR="00001633" w:rsidRDefault="00EB33B9">
            <w:pPr>
              <w:jc w:val="center"/>
              <w:rPr>
                <w:bCs/>
              </w:rPr>
            </w:pPr>
            <w:r>
              <w:rPr>
                <w:bCs/>
              </w:rPr>
              <w:t>Ред.</w:t>
            </w:r>
          </w:p>
          <w:p w14:paraId="02217E98" w14:textId="77777777" w:rsidR="00001633" w:rsidRDefault="00EB33B9">
            <w:pPr>
              <w:jc w:val="center"/>
              <w:rPr>
                <w:bCs/>
              </w:rPr>
            </w:pPr>
            <w:r>
              <w:rPr>
                <w:bCs/>
              </w:rPr>
              <w:t>Број</w:t>
            </w:r>
          </w:p>
        </w:tc>
        <w:tc>
          <w:tcPr>
            <w:tcW w:w="2890" w:type="dxa"/>
            <w:tcBorders>
              <w:top w:val="single" w:sz="18" w:space="0" w:color="00000A"/>
              <w:left w:val="single" w:sz="6" w:space="0" w:color="00000A"/>
              <w:bottom w:val="single" w:sz="6" w:space="0" w:color="00000A"/>
              <w:right w:val="single" w:sz="6" w:space="0" w:color="00000A"/>
            </w:tcBorders>
            <w:shd w:val="clear" w:color="auto" w:fill="auto"/>
            <w:tcMar>
              <w:left w:w="74" w:type="dxa"/>
            </w:tcMar>
            <w:vAlign w:val="center"/>
          </w:tcPr>
          <w:p w14:paraId="5A022C03" w14:textId="77777777" w:rsidR="00001633" w:rsidRDefault="00EB33B9">
            <w:pPr>
              <w:jc w:val="center"/>
              <w:rPr>
                <w:bCs/>
              </w:rPr>
            </w:pPr>
            <w:r>
              <w:rPr>
                <w:bCs/>
              </w:rPr>
              <w:t>Име и презиме запослених</w:t>
            </w:r>
          </w:p>
        </w:tc>
        <w:tc>
          <w:tcPr>
            <w:tcW w:w="2066" w:type="dxa"/>
            <w:tcBorders>
              <w:top w:val="single" w:sz="18" w:space="0" w:color="00000A"/>
              <w:left w:val="single" w:sz="6" w:space="0" w:color="00000A"/>
              <w:bottom w:val="single" w:sz="6" w:space="0" w:color="00000A"/>
              <w:right w:val="single" w:sz="6" w:space="0" w:color="00000A"/>
            </w:tcBorders>
            <w:shd w:val="clear" w:color="auto" w:fill="auto"/>
            <w:tcMar>
              <w:left w:w="74" w:type="dxa"/>
            </w:tcMar>
            <w:vAlign w:val="center"/>
          </w:tcPr>
          <w:p w14:paraId="205F6209" w14:textId="77777777" w:rsidR="00001633" w:rsidRDefault="00EB33B9">
            <w:pPr>
              <w:jc w:val="center"/>
              <w:rPr>
                <w:bCs/>
              </w:rPr>
            </w:pPr>
            <w:r>
              <w:rPr>
                <w:bCs/>
              </w:rPr>
              <w:t>Квалификација</w:t>
            </w:r>
          </w:p>
        </w:tc>
        <w:tc>
          <w:tcPr>
            <w:tcW w:w="3690" w:type="dxa"/>
            <w:tcBorders>
              <w:top w:val="single" w:sz="18" w:space="0" w:color="00000A"/>
              <w:left w:val="single" w:sz="6" w:space="0" w:color="00000A"/>
              <w:bottom w:val="single" w:sz="6" w:space="0" w:color="00000A"/>
              <w:right w:val="single" w:sz="18" w:space="0" w:color="00000A"/>
            </w:tcBorders>
            <w:shd w:val="clear" w:color="auto" w:fill="auto"/>
            <w:tcMar>
              <w:left w:w="74" w:type="dxa"/>
            </w:tcMar>
            <w:vAlign w:val="center"/>
          </w:tcPr>
          <w:p w14:paraId="0640AFD1" w14:textId="77777777" w:rsidR="00001633" w:rsidRDefault="00EB33B9">
            <w:pPr>
              <w:jc w:val="center"/>
              <w:rPr>
                <w:bCs/>
              </w:rPr>
            </w:pPr>
            <w:r>
              <w:rPr>
                <w:bCs/>
              </w:rPr>
              <w:t>Радно место</w:t>
            </w:r>
          </w:p>
        </w:tc>
      </w:tr>
      <w:tr w:rsidR="00001633" w14:paraId="5840F411" w14:textId="77777777" w:rsidTr="000959C3">
        <w:trPr>
          <w:trHeight w:val="453"/>
        </w:trPr>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3C7B889C" w14:textId="77777777" w:rsidR="00001633" w:rsidRDefault="00EB33B9">
            <w:pPr>
              <w:jc w:val="center"/>
              <w:rPr>
                <w:bCs/>
              </w:rPr>
            </w:pPr>
            <w:r>
              <w:rPr>
                <w:bCs/>
              </w:rPr>
              <w:t>1</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6A349E03"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7F9ED505"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0B5F0B4B" w14:textId="77777777" w:rsidR="00001633" w:rsidRDefault="00001633">
            <w:pPr>
              <w:spacing w:line="480" w:lineRule="auto"/>
              <w:rPr>
                <w:b/>
                <w:bCs/>
              </w:rPr>
            </w:pPr>
          </w:p>
        </w:tc>
      </w:tr>
      <w:tr w:rsidR="00001633" w14:paraId="116EE7DA"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4EE01661" w14:textId="77777777" w:rsidR="00001633" w:rsidRDefault="00EB33B9">
            <w:pPr>
              <w:jc w:val="center"/>
              <w:rPr>
                <w:bCs/>
              </w:rPr>
            </w:pPr>
            <w:r>
              <w:rPr>
                <w:bCs/>
              </w:rPr>
              <w:t>2</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05C757CA" w14:textId="77777777" w:rsidR="00001633" w:rsidRDefault="00001633">
            <w:pPr>
              <w:spacing w:line="480" w:lineRule="auto"/>
              <w:rPr>
                <w:b/>
                <w:bCs/>
                <w:lang w:val="ru-RU"/>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4B7F9DF9"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79DC3F22" w14:textId="77777777" w:rsidR="00001633" w:rsidRDefault="00001633">
            <w:pPr>
              <w:spacing w:line="480" w:lineRule="auto"/>
              <w:rPr>
                <w:b/>
                <w:bCs/>
              </w:rPr>
            </w:pPr>
          </w:p>
        </w:tc>
      </w:tr>
      <w:tr w:rsidR="00001633" w14:paraId="294C6313"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66C14A45" w14:textId="77777777" w:rsidR="00001633" w:rsidRDefault="00EB33B9">
            <w:pPr>
              <w:jc w:val="center"/>
              <w:rPr>
                <w:bCs/>
              </w:rPr>
            </w:pPr>
            <w:r>
              <w:rPr>
                <w:bCs/>
              </w:rPr>
              <w:t>3</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204B1C20"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7C82B00B"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3CA88D95" w14:textId="77777777" w:rsidR="00001633" w:rsidRDefault="00001633">
            <w:pPr>
              <w:spacing w:line="480" w:lineRule="auto"/>
              <w:rPr>
                <w:b/>
                <w:bCs/>
              </w:rPr>
            </w:pPr>
          </w:p>
        </w:tc>
      </w:tr>
      <w:tr w:rsidR="00001633" w14:paraId="62C91B39"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7281907D" w14:textId="77777777" w:rsidR="00001633" w:rsidRDefault="00EB33B9">
            <w:pPr>
              <w:jc w:val="center"/>
              <w:rPr>
                <w:bCs/>
              </w:rPr>
            </w:pPr>
            <w:r>
              <w:rPr>
                <w:bCs/>
              </w:rPr>
              <w:t>4</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6F90FB47"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2804B3FA"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577947EC" w14:textId="77777777" w:rsidR="00001633" w:rsidRDefault="00001633">
            <w:pPr>
              <w:spacing w:line="480" w:lineRule="auto"/>
              <w:rPr>
                <w:b/>
                <w:bCs/>
              </w:rPr>
            </w:pPr>
          </w:p>
        </w:tc>
      </w:tr>
      <w:tr w:rsidR="00001633" w14:paraId="0DAD4751"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58264886" w14:textId="77777777" w:rsidR="00001633" w:rsidRDefault="00EB33B9">
            <w:pPr>
              <w:jc w:val="center"/>
              <w:rPr>
                <w:bCs/>
              </w:rPr>
            </w:pPr>
            <w:r>
              <w:rPr>
                <w:bCs/>
              </w:rPr>
              <w:t>5</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4FB92F52"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0E59332F"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0F0D561D" w14:textId="77777777" w:rsidR="00001633" w:rsidRDefault="00001633">
            <w:pPr>
              <w:spacing w:line="480" w:lineRule="auto"/>
              <w:rPr>
                <w:b/>
                <w:bCs/>
              </w:rPr>
            </w:pPr>
          </w:p>
        </w:tc>
      </w:tr>
      <w:tr w:rsidR="00001633" w14:paraId="2BCC4527"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4B95AB6B" w14:textId="77777777" w:rsidR="00001633" w:rsidRDefault="00EB33B9">
            <w:pPr>
              <w:jc w:val="center"/>
              <w:rPr>
                <w:bCs/>
              </w:rPr>
            </w:pPr>
            <w:r>
              <w:rPr>
                <w:bCs/>
              </w:rPr>
              <w:t>6</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47DDFC2A"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2A1FBE5C"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1ED6A6DE" w14:textId="77777777" w:rsidR="00001633" w:rsidRDefault="00001633">
            <w:pPr>
              <w:spacing w:line="480" w:lineRule="auto"/>
              <w:rPr>
                <w:b/>
                <w:bCs/>
              </w:rPr>
            </w:pPr>
          </w:p>
        </w:tc>
      </w:tr>
      <w:tr w:rsidR="00001633" w14:paraId="0986FAD9"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5685ACFA" w14:textId="77777777" w:rsidR="00001633" w:rsidRDefault="00EB33B9">
            <w:pPr>
              <w:jc w:val="center"/>
              <w:rPr>
                <w:bCs/>
              </w:rPr>
            </w:pPr>
            <w:r>
              <w:rPr>
                <w:bCs/>
              </w:rPr>
              <w:t>7</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6149DB6B"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69738796"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10257F07" w14:textId="77777777" w:rsidR="00001633" w:rsidRDefault="00001633">
            <w:pPr>
              <w:spacing w:line="480" w:lineRule="auto"/>
              <w:rPr>
                <w:b/>
                <w:bCs/>
              </w:rPr>
            </w:pPr>
          </w:p>
        </w:tc>
      </w:tr>
      <w:tr w:rsidR="00001633" w14:paraId="3F60E8E2"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1A521F5E" w14:textId="77777777" w:rsidR="00001633" w:rsidRDefault="00EB33B9">
            <w:pPr>
              <w:jc w:val="center"/>
              <w:rPr>
                <w:bCs/>
              </w:rPr>
            </w:pPr>
            <w:r>
              <w:rPr>
                <w:bCs/>
              </w:rPr>
              <w:t>8</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5B8A0607"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5916332D"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43B6301F" w14:textId="77777777" w:rsidR="00001633" w:rsidRDefault="00001633">
            <w:pPr>
              <w:spacing w:line="480" w:lineRule="auto"/>
              <w:rPr>
                <w:b/>
                <w:bCs/>
              </w:rPr>
            </w:pPr>
          </w:p>
        </w:tc>
      </w:tr>
      <w:tr w:rsidR="00001633" w14:paraId="5E34B6D7"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03D2F4DB" w14:textId="77777777" w:rsidR="00001633" w:rsidRDefault="00EB33B9">
            <w:pPr>
              <w:jc w:val="center"/>
              <w:rPr>
                <w:bCs/>
              </w:rPr>
            </w:pPr>
            <w:r>
              <w:rPr>
                <w:bCs/>
              </w:rPr>
              <w:t>9</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4F08255D"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068E3648"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18C5254D" w14:textId="77777777" w:rsidR="00001633" w:rsidRDefault="00001633">
            <w:pPr>
              <w:spacing w:line="480" w:lineRule="auto"/>
              <w:rPr>
                <w:b/>
                <w:bCs/>
              </w:rPr>
            </w:pPr>
          </w:p>
        </w:tc>
      </w:tr>
      <w:tr w:rsidR="00001633" w14:paraId="36252F11" w14:textId="77777777" w:rsidTr="000959C3">
        <w:tc>
          <w:tcPr>
            <w:tcW w:w="710" w:type="dxa"/>
            <w:tcBorders>
              <w:top w:val="single" w:sz="6" w:space="0" w:color="00000A"/>
              <w:left w:val="single" w:sz="18" w:space="0" w:color="00000A"/>
              <w:bottom w:val="single" w:sz="6" w:space="0" w:color="00000A"/>
              <w:right w:val="single" w:sz="6" w:space="0" w:color="00000A"/>
            </w:tcBorders>
            <w:shd w:val="clear" w:color="auto" w:fill="auto"/>
            <w:tcMar>
              <w:left w:w="-22" w:type="dxa"/>
            </w:tcMar>
            <w:vAlign w:val="center"/>
          </w:tcPr>
          <w:p w14:paraId="275734F7" w14:textId="77777777" w:rsidR="00001633" w:rsidRDefault="00EB33B9">
            <w:pPr>
              <w:jc w:val="center"/>
              <w:rPr>
                <w:bCs/>
              </w:rPr>
            </w:pPr>
            <w:r>
              <w:rPr>
                <w:bCs/>
              </w:rPr>
              <w:t>10</w:t>
            </w:r>
          </w:p>
        </w:tc>
        <w:tc>
          <w:tcPr>
            <w:tcW w:w="2890"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5797BFEC" w14:textId="77777777" w:rsidR="00001633" w:rsidRDefault="00001633">
            <w:pPr>
              <w:spacing w:line="480" w:lineRule="auto"/>
              <w:rPr>
                <w:b/>
                <w:bCs/>
              </w:rPr>
            </w:pPr>
          </w:p>
        </w:tc>
        <w:tc>
          <w:tcPr>
            <w:tcW w:w="2066" w:type="dxa"/>
            <w:tcBorders>
              <w:top w:val="single" w:sz="6" w:space="0" w:color="00000A"/>
              <w:left w:val="single" w:sz="6" w:space="0" w:color="00000A"/>
              <w:bottom w:val="single" w:sz="6" w:space="0" w:color="00000A"/>
              <w:right w:val="single" w:sz="6" w:space="0" w:color="00000A"/>
            </w:tcBorders>
            <w:shd w:val="clear" w:color="auto" w:fill="auto"/>
            <w:tcMar>
              <w:left w:w="74" w:type="dxa"/>
            </w:tcMar>
          </w:tcPr>
          <w:p w14:paraId="73AA928E" w14:textId="77777777" w:rsidR="00001633" w:rsidRDefault="00001633">
            <w:pPr>
              <w:spacing w:line="480" w:lineRule="auto"/>
              <w:rPr>
                <w:b/>
                <w:bCs/>
              </w:rPr>
            </w:pPr>
          </w:p>
        </w:tc>
        <w:tc>
          <w:tcPr>
            <w:tcW w:w="3690" w:type="dxa"/>
            <w:tcBorders>
              <w:top w:val="single" w:sz="6" w:space="0" w:color="00000A"/>
              <w:left w:val="single" w:sz="6" w:space="0" w:color="00000A"/>
              <w:bottom w:val="single" w:sz="6" w:space="0" w:color="00000A"/>
              <w:right w:val="single" w:sz="18" w:space="0" w:color="00000A"/>
            </w:tcBorders>
            <w:shd w:val="clear" w:color="auto" w:fill="auto"/>
            <w:tcMar>
              <w:left w:w="74" w:type="dxa"/>
            </w:tcMar>
          </w:tcPr>
          <w:p w14:paraId="71C538E9" w14:textId="77777777" w:rsidR="00001633" w:rsidRDefault="00001633">
            <w:pPr>
              <w:spacing w:line="480" w:lineRule="auto"/>
              <w:rPr>
                <w:b/>
                <w:bCs/>
              </w:rPr>
            </w:pPr>
          </w:p>
        </w:tc>
      </w:tr>
    </w:tbl>
    <w:p w14:paraId="1928ACD1" w14:textId="77777777" w:rsidR="007E7531" w:rsidRDefault="00EB33B9" w:rsidP="007E7531">
      <w:pPr>
        <w:jc w:val="both"/>
        <w:rPr>
          <w:noProof/>
          <w:lang w:val="sr-Cyrl-CS"/>
        </w:rPr>
      </w:pPr>
      <w:r w:rsidRPr="00D435A7">
        <w:rPr>
          <w:b/>
          <w:bCs/>
          <w:sz w:val="18"/>
          <w:szCs w:val="18"/>
        </w:rPr>
        <w:t>Напомена:</w:t>
      </w:r>
      <w:r w:rsidRPr="00D435A7">
        <w:rPr>
          <w:bCs/>
          <w:sz w:val="18"/>
          <w:szCs w:val="18"/>
        </w:rPr>
        <w:t xml:space="preserve"> </w:t>
      </w:r>
      <w:r w:rsidR="007E7531">
        <w:rPr>
          <w:noProof/>
          <w:lang w:val="sr-Cyrl-CS"/>
        </w:rPr>
        <w:t>Наручилац утврђује минимум траженог кадровског капацитета</w:t>
      </w:r>
      <w:r w:rsidR="007E7531">
        <w:rPr>
          <w:noProof/>
          <w:lang w:val="sr-Latn-RS"/>
        </w:rPr>
        <w:t xml:space="preserve"> </w:t>
      </w:r>
      <w:r w:rsidR="007E7531">
        <w:rPr>
          <w:noProof/>
          <w:lang w:val="sr-Cyrl-CS"/>
        </w:rPr>
        <w:t>који понуђач мора да испуни да би понуда била прихватљива:</w:t>
      </w:r>
    </w:p>
    <w:p w14:paraId="487A7A0F" w14:textId="77777777" w:rsidR="007E7531" w:rsidRPr="001C39E5" w:rsidRDefault="007E7531" w:rsidP="007E7531">
      <w:pPr>
        <w:numPr>
          <w:ilvl w:val="0"/>
          <w:numId w:val="50"/>
        </w:numPr>
        <w:suppressAutoHyphens w:val="0"/>
        <w:spacing w:line="240" w:lineRule="auto"/>
        <w:jc w:val="both"/>
        <w:rPr>
          <w:color w:val="auto"/>
          <w:lang w:val="sr-Latn-RS"/>
        </w:rPr>
      </w:pPr>
      <w:r>
        <w:rPr>
          <w:color w:val="auto"/>
          <w:lang w:val="sr-Cyrl-RS" w:eastAsia="en-US" w:bidi="hi-IN"/>
        </w:rPr>
        <w:t xml:space="preserve">Подополагач – 2 извшиоца , ССС </w:t>
      </w:r>
    </w:p>
    <w:p w14:paraId="1DA96AC4" w14:textId="77777777" w:rsidR="007E7531" w:rsidRPr="00805CD4" w:rsidRDefault="007E7531" w:rsidP="007E7531">
      <w:pPr>
        <w:numPr>
          <w:ilvl w:val="0"/>
          <w:numId w:val="50"/>
        </w:numPr>
        <w:suppressAutoHyphens w:val="0"/>
        <w:spacing w:line="240" w:lineRule="auto"/>
        <w:jc w:val="both"/>
        <w:rPr>
          <w:color w:val="auto"/>
          <w:lang w:val="sr-Latn-RS"/>
        </w:rPr>
      </w:pPr>
      <w:r>
        <w:rPr>
          <w:color w:val="auto"/>
          <w:lang w:val="sr-Cyrl-RS" w:eastAsia="en-US" w:bidi="hi-IN"/>
        </w:rPr>
        <w:t>НКВ радник - 2</w:t>
      </w:r>
      <w:r w:rsidRPr="00CD485E">
        <w:rPr>
          <w:color w:val="auto"/>
          <w:lang w:eastAsia="en-US" w:bidi="hi-IN"/>
        </w:rPr>
        <w:t xml:space="preserve"> изврши</w:t>
      </w:r>
      <w:r>
        <w:rPr>
          <w:color w:val="auto"/>
          <w:lang w:val="sr-Cyrl-RS" w:eastAsia="en-US" w:bidi="hi-IN"/>
        </w:rPr>
        <w:t>оца</w:t>
      </w:r>
    </w:p>
    <w:p w14:paraId="0771A877" w14:textId="77777777" w:rsidR="007E7531" w:rsidRPr="00CD485E" w:rsidRDefault="007E7531" w:rsidP="007E7531">
      <w:pPr>
        <w:suppressAutoHyphens w:val="0"/>
        <w:spacing w:line="240" w:lineRule="auto"/>
        <w:ind w:left="360"/>
        <w:jc w:val="both"/>
        <w:rPr>
          <w:color w:val="auto"/>
          <w:lang w:val="sr-Latn-RS"/>
        </w:rPr>
      </w:pPr>
    </w:p>
    <w:p w14:paraId="2E5886BE" w14:textId="77777777" w:rsidR="007E7531" w:rsidRPr="006F6F68" w:rsidRDefault="007E7531" w:rsidP="007E7531">
      <w:pPr>
        <w:ind w:right="-284"/>
        <w:jc w:val="both"/>
        <w:rPr>
          <w:lang w:val="sr-Cyrl-CS"/>
        </w:rPr>
      </w:pPr>
      <w:r w:rsidRPr="004A0703">
        <w:rPr>
          <w:b/>
          <w:noProof/>
          <w:lang w:val="sr-Cyrl-CS"/>
        </w:rPr>
        <w:t>Доказује се</w:t>
      </w:r>
      <w:r w:rsidRPr="00F85F46">
        <w:rPr>
          <w:noProof/>
          <w:lang w:val="sr-Cyrl-CS"/>
        </w:rPr>
        <w:t>: Фотокопиј</w:t>
      </w:r>
      <w:r>
        <w:rPr>
          <w:noProof/>
          <w:lang w:val="sr-Cyrl-CS"/>
        </w:rPr>
        <w:t>а</w:t>
      </w:r>
      <w:r w:rsidRPr="00F85F46">
        <w:rPr>
          <w:noProof/>
          <w:lang w:val="sr-Cyrl-CS"/>
        </w:rPr>
        <w:t>м</w:t>
      </w:r>
      <w:r>
        <w:rPr>
          <w:noProof/>
          <w:lang w:val="sr-Cyrl-CS"/>
        </w:rPr>
        <w:t>а</w:t>
      </w:r>
      <w:r w:rsidRPr="00F85F46">
        <w:rPr>
          <w:noProof/>
          <w:lang w:val="sr-Cyrl-CS"/>
        </w:rPr>
        <w:t xml:space="preserve"> </w:t>
      </w:r>
      <w:r>
        <w:rPr>
          <w:noProof/>
          <w:lang w:val="sr-Cyrl-CS"/>
        </w:rPr>
        <w:t>уговора о раду</w:t>
      </w:r>
      <w:r w:rsidRPr="00F85F46">
        <w:rPr>
          <w:noProof/>
          <w:lang w:val="sr-Cyrl-CS"/>
        </w:rPr>
        <w:t xml:space="preserve"> </w:t>
      </w:r>
      <w:r>
        <w:rPr>
          <w:noProof/>
          <w:lang w:val="sr-Cyrl-RS"/>
        </w:rPr>
        <w:t>са</w:t>
      </w:r>
      <w:r w:rsidRPr="00F85F46">
        <w:rPr>
          <w:noProof/>
          <w:lang w:val="sr-Cyrl-CS"/>
        </w:rPr>
        <w:t xml:space="preserve"> одговарајућим обрасцима М</w:t>
      </w:r>
      <w:r>
        <w:rPr>
          <w:noProof/>
          <w:lang w:val="sr-Cyrl-CS"/>
        </w:rPr>
        <w:t xml:space="preserve">, </w:t>
      </w:r>
      <w:r w:rsidRPr="00F85F46">
        <w:rPr>
          <w:noProof/>
          <w:lang w:val="sr-Cyrl-CS"/>
        </w:rPr>
        <w:t xml:space="preserve"> или ако ни</w:t>
      </w:r>
      <w:r>
        <w:rPr>
          <w:noProof/>
          <w:lang w:val="sr-Cyrl-CS"/>
        </w:rPr>
        <w:t>су</w:t>
      </w:r>
      <w:r w:rsidRPr="00F85F46">
        <w:rPr>
          <w:noProof/>
          <w:lang w:val="sr-Cyrl-CS"/>
        </w:rPr>
        <w:t xml:space="preserve"> у сталном радном односу: у</w:t>
      </w:r>
      <w:r>
        <w:rPr>
          <w:noProof/>
          <w:lang w:val="sr-Cyrl-CS"/>
        </w:rPr>
        <w:t xml:space="preserve">говором о пословно-техничкој </w:t>
      </w:r>
      <w:r w:rsidRPr="00F85F46">
        <w:rPr>
          <w:noProof/>
          <w:lang w:val="sr-Cyrl-CS"/>
        </w:rPr>
        <w:t xml:space="preserve"> сарадњи или уговором о привременим и повременим пословима.</w:t>
      </w:r>
    </w:p>
    <w:p w14:paraId="1535F2A1" w14:textId="77777777" w:rsidR="007E7531" w:rsidRDefault="007E7531" w:rsidP="007E7531">
      <w:pPr>
        <w:jc w:val="both"/>
        <w:rPr>
          <w:noProof/>
          <w:lang w:val="sr-Latn-RS"/>
        </w:rPr>
      </w:pPr>
    </w:p>
    <w:p w14:paraId="6618D28D" w14:textId="77777777" w:rsidR="007E7531" w:rsidRDefault="007E7531">
      <w:pPr>
        <w:rPr>
          <w:bCs/>
          <w:sz w:val="22"/>
          <w:szCs w:val="22"/>
        </w:rPr>
      </w:pPr>
    </w:p>
    <w:p w14:paraId="305AB881" w14:textId="77777777" w:rsidR="007E7531" w:rsidRDefault="007E7531">
      <w:pPr>
        <w:rPr>
          <w:bCs/>
          <w:sz w:val="22"/>
          <w:szCs w:val="22"/>
        </w:rPr>
      </w:pPr>
    </w:p>
    <w:p w14:paraId="76855023" w14:textId="77777777" w:rsidR="007E7531" w:rsidRDefault="007E7531">
      <w:pPr>
        <w:rPr>
          <w:bCs/>
          <w:sz w:val="22"/>
          <w:szCs w:val="22"/>
        </w:rPr>
      </w:pPr>
    </w:p>
    <w:p w14:paraId="04400D1D" w14:textId="77777777" w:rsidR="007E7531" w:rsidRDefault="007E7531">
      <w:pPr>
        <w:rPr>
          <w:bCs/>
          <w:sz w:val="22"/>
          <w:szCs w:val="22"/>
        </w:rPr>
      </w:pPr>
    </w:p>
    <w:p w14:paraId="4C7963C9" w14:textId="77777777" w:rsidR="007E7531" w:rsidRDefault="007E7531">
      <w:pPr>
        <w:rPr>
          <w:bCs/>
          <w:sz w:val="22"/>
          <w:szCs w:val="22"/>
        </w:rPr>
      </w:pPr>
    </w:p>
    <w:p w14:paraId="6152F8D7" w14:textId="77777777" w:rsidR="007E7531" w:rsidRDefault="007E7531">
      <w:pPr>
        <w:rPr>
          <w:bCs/>
          <w:sz w:val="22"/>
          <w:szCs w:val="22"/>
        </w:rPr>
      </w:pPr>
    </w:p>
    <w:p w14:paraId="6357E0C7" w14:textId="77777777" w:rsidR="007E7531" w:rsidRDefault="007E7531">
      <w:pPr>
        <w:rPr>
          <w:bCs/>
          <w:sz w:val="22"/>
          <w:szCs w:val="22"/>
        </w:rPr>
      </w:pPr>
    </w:p>
    <w:p w14:paraId="2363218F" w14:textId="47214B70" w:rsidR="00001633" w:rsidRDefault="00EB33B9">
      <w:pPr>
        <w:rPr>
          <w:bCs/>
          <w:sz w:val="22"/>
          <w:szCs w:val="22"/>
        </w:rPr>
      </w:pPr>
      <w:r>
        <w:rPr>
          <w:bCs/>
          <w:sz w:val="22"/>
          <w:szCs w:val="22"/>
        </w:rPr>
        <w:t>М.П.                                   ____________________</w:t>
      </w:r>
    </w:p>
    <w:p w14:paraId="2D0B23AC" w14:textId="77777777" w:rsidR="00001633" w:rsidRDefault="00EB33B9">
      <w:pPr>
        <w:rPr>
          <w:bCs/>
          <w:sz w:val="22"/>
          <w:szCs w:val="22"/>
        </w:rPr>
      </w:pPr>
      <w:r>
        <w:rPr>
          <w:bCs/>
          <w:sz w:val="22"/>
          <w:szCs w:val="22"/>
        </w:rPr>
        <w:t xml:space="preserve">                                                                                                      </w:t>
      </w:r>
      <w:r>
        <w:rPr>
          <w:bCs/>
          <w:sz w:val="22"/>
          <w:szCs w:val="22"/>
        </w:rPr>
        <w:tab/>
        <w:t xml:space="preserve">Потпис одговорног лица </w:t>
      </w:r>
    </w:p>
    <w:p w14:paraId="7DDEE9EB" w14:textId="77777777" w:rsidR="00001633" w:rsidRDefault="00001633">
      <w:pPr>
        <w:rPr>
          <w:bCs/>
        </w:rPr>
      </w:pPr>
    </w:p>
    <w:p w14:paraId="4E5A2234" w14:textId="77777777" w:rsidR="003A2B6B" w:rsidRPr="00DF7703" w:rsidRDefault="003A2B6B" w:rsidP="003A2B6B">
      <w:pPr>
        <w:spacing w:line="240" w:lineRule="auto"/>
        <w:rPr>
          <w:b/>
          <w:bCs/>
        </w:rPr>
      </w:pPr>
    </w:p>
    <w:p w14:paraId="72DEF4C3" w14:textId="3D570B02" w:rsidR="003A2B6B" w:rsidRDefault="003A2B6B" w:rsidP="003A2B6B">
      <w:pPr>
        <w:spacing w:line="240" w:lineRule="auto"/>
        <w:rPr>
          <w:b/>
          <w:bCs/>
        </w:rPr>
      </w:pPr>
    </w:p>
    <w:p w14:paraId="4F4E27F6" w14:textId="045FF937" w:rsidR="007E7531" w:rsidRDefault="007E7531" w:rsidP="003A2B6B">
      <w:pPr>
        <w:spacing w:line="240" w:lineRule="auto"/>
        <w:rPr>
          <w:b/>
          <w:bCs/>
        </w:rPr>
      </w:pPr>
    </w:p>
    <w:p w14:paraId="70E85538" w14:textId="1C1A45EC" w:rsidR="007E7531" w:rsidRDefault="007E7531" w:rsidP="003A2B6B">
      <w:pPr>
        <w:spacing w:line="240" w:lineRule="auto"/>
        <w:rPr>
          <w:b/>
          <w:bCs/>
        </w:rPr>
      </w:pPr>
    </w:p>
    <w:p w14:paraId="36F93CE3" w14:textId="12A19541" w:rsidR="007E7531" w:rsidRDefault="007E7531" w:rsidP="003A2B6B">
      <w:pPr>
        <w:spacing w:line="240" w:lineRule="auto"/>
        <w:rPr>
          <w:b/>
          <w:bCs/>
        </w:rPr>
      </w:pPr>
    </w:p>
    <w:p w14:paraId="5BE78859" w14:textId="77777777" w:rsidR="007E7531" w:rsidRPr="00DF7703" w:rsidRDefault="007E7531" w:rsidP="003A2B6B">
      <w:pPr>
        <w:spacing w:line="240" w:lineRule="auto"/>
        <w:rPr>
          <w:b/>
          <w:bCs/>
        </w:rPr>
      </w:pPr>
    </w:p>
    <w:p w14:paraId="5A78E80D" w14:textId="5C669ED7" w:rsidR="00001633" w:rsidRDefault="00001633">
      <w:pPr>
        <w:suppressAutoHyphens w:val="0"/>
        <w:spacing w:after="200" w:line="276" w:lineRule="auto"/>
      </w:pPr>
    </w:p>
    <w:p w14:paraId="67E87625" w14:textId="77777777" w:rsidR="007E7531" w:rsidRDefault="007E7531">
      <w:pPr>
        <w:suppressAutoHyphens w:val="0"/>
        <w:spacing w:after="200" w:line="276" w:lineRule="auto"/>
      </w:pPr>
    </w:p>
    <w:p w14:paraId="6B6B13A9" w14:textId="77777777" w:rsidR="00001633" w:rsidRDefault="00EB33B9">
      <w:pPr>
        <w:shd w:val="clear" w:color="auto" w:fill="C6D9F1"/>
        <w:jc w:val="center"/>
        <w:rPr>
          <w:b/>
          <w:bCs/>
          <w:i/>
          <w:iCs/>
          <w:sz w:val="28"/>
          <w:szCs w:val="28"/>
        </w:rPr>
      </w:pPr>
      <w:proofErr w:type="gramStart"/>
      <w:r>
        <w:rPr>
          <w:b/>
          <w:bCs/>
          <w:i/>
          <w:iCs/>
          <w:sz w:val="28"/>
          <w:szCs w:val="28"/>
        </w:rPr>
        <w:t>XIV  УПУТСТВО</w:t>
      </w:r>
      <w:proofErr w:type="gramEnd"/>
      <w:r>
        <w:rPr>
          <w:b/>
          <w:bCs/>
          <w:i/>
          <w:iCs/>
          <w:sz w:val="28"/>
          <w:szCs w:val="28"/>
        </w:rPr>
        <w:t xml:space="preserve"> ПОНУЂАЧИМА КАКО ДА САЧИНЕ ПОНУДУ</w:t>
      </w:r>
    </w:p>
    <w:p w14:paraId="05DE2B8A" w14:textId="77777777" w:rsidR="00001633" w:rsidRDefault="00001633">
      <w:pPr>
        <w:shd w:val="clear" w:color="auto" w:fill="C6D9F1"/>
        <w:jc w:val="center"/>
        <w:rPr>
          <w:b/>
          <w:bCs/>
          <w:i/>
          <w:iCs/>
          <w:sz w:val="28"/>
          <w:szCs w:val="28"/>
        </w:rPr>
      </w:pPr>
    </w:p>
    <w:p w14:paraId="37390B66" w14:textId="77777777" w:rsidR="00001633" w:rsidRDefault="00001633">
      <w:pPr>
        <w:jc w:val="both"/>
        <w:rPr>
          <w:b/>
          <w:bCs/>
          <w:i/>
          <w:iCs/>
          <w:sz w:val="28"/>
          <w:szCs w:val="28"/>
          <w:lang w:val="sr-Cyrl-RS"/>
        </w:rPr>
      </w:pPr>
    </w:p>
    <w:p w14:paraId="4B0C2E19" w14:textId="6CDC7681" w:rsidR="00ED5C43" w:rsidRDefault="00ED5C43" w:rsidP="00ED5C43">
      <w:pPr>
        <w:rPr>
          <w:b/>
          <w:sz w:val="28"/>
          <w:szCs w:val="28"/>
          <w:lang w:val="sr-Cyrl-CS"/>
        </w:rPr>
      </w:pPr>
      <w:r>
        <w:rPr>
          <w:b/>
          <w:sz w:val="28"/>
          <w:szCs w:val="28"/>
          <w:lang w:val="sr-Cyrl-CS"/>
        </w:rPr>
        <w:t>Упутство понуђачима како да сачин</w:t>
      </w:r>
      <w:r w:rsidR="007E7531">
        <w:rPr>
          <w:b/>
          <w:sz w:val="28"/>
          <w:szCs w:val="28"/>
          <w:lang w:val="sr-Cyrl-CS"/>
        </w:rPr>
        <w:t>и</w:t>
      </w:r>
      <w:r>
        <w:rPr>
          <w:b/>
          <w:sz w:val="28"/>
          <w:szCs w:val="28"/>
          <w:lang w:val="sr-Cyrl-CS"/>
        </w:rPr>
        <w:t xml:space="preserve"> понуду </w:t>
      </w:r>
    </w:p>
    <w:p w14:paraId="2D514329" w14:textId="77777777" w:rsidR="00ED5C43" w:rsidRDefault="00ED5C43" w:rsidP="00ED5C43">
      <w:pPr>
        <w:rPr>
          <w:b/>
          <w:lang w:val="sr-Cyrl-RS"/>
        </w:rPr>
      </w:pPr>
      <w:r w:rsidRPr="00C060E0">
        <w:rPr>
          <w:b/>
          <w:lang w:val="sr-Cyrl-RS"/>
        </w:rPr>
        <w:t>1) пода</w:t>
      </w:r>
      <w:r>
        <w:rPr>
          <w:b/>
          <w:lang w:val="sr-Cyrl-RS"/>
        </w:rPr>
        <w:t>ци</w:t>
      </w:r>
      <w:r w:rsidRPr="00C060E0">
        <w:rPr>
          <w:b/>
          <w:lang w:val="sr-Cyrl-RS"/>
        </w:rPr>
        <w:t xml:space="preserve"> о језику на којем понуда мора бити састављена, а уколико је дозвољена могућност да се понуде, у целини или делимично, дају и на страном језику, јасн</w:t>
      </w:r>
      <w:r>
        <w:rPr>
          <w:b/>
          <w:lang w:val="sr-Cyrl-RS"/>
        </w:rPr>
        <w:t>а</w:t>
      </w:r>
      <w:r w:rsidRPr="00C060E0">
        <w:rPr>
          <w:b/>
          <w:lang w:val="sr-Cyrl-RS"/>
        </w:rPr>
        <w:t xml:space="preserve"> назнак</w:t>
      </w:r>
      <w:r>
        <w:rPr>
          <w:b/>
          <w:lang w:val="sr-Cyrl-RS"/>
        </w:rPr>
        <w:t>а</w:t>
      </w:r>
      <w:r w:rsidRPr="00C060E0">
        <w:rPr>
          <w:b/>
          <w:lang w:val="sr-Cyrl-RS"/>
        </w:rPr>
        <w:t xml:space="preserve"> на ком страном језику, као и који део понуде може бити на страном језику;</w:t>
      </w:r>
    </w:p>
    <w:p w14:paraId="218A39B6" w14:textId="77777777" w:rsidR="00ED5C43" w:rsidRPr="000D5AA4" w:rsidRDefault="00ED5C43" w:rsidP="00ED5C43">
      <w:pPr>
        <w:pStyle w:val="Default"/>
        <w:ind w:right="4" w:firstLine="720"/>
        <w:rPr>
          <w:rFonts w:ascii="Times New Roman" w:hAnsi="Times New Roman"/>
          <w:color w:val="auto"/>
          <w:lang w:val="sr-Cyrl-CS"/>
        </w:rPr>
      </w:pPr>
      <w:r w:rsidRPr="000D5AA4">
        <w:rPr>
          <w:rFonts w:ascii="Times New Roman" w:hAnsi="Times New Roman"/>
          <w:color w:val="auto"/>
          <w:lang w:val="sr-Cyrl-CS"/>
        </w:rPr>
        <w:t>Понуда мора да буде састављена на српском језику.</w:t>
      </w:r>
    </w:p>
    <w:p w14:paraId="4ED4CF56" w14:textId="77777777" w:rsidR="00ED5C43" w:rsidRPr="009B66F5" w:rsidRDefault="00ED5C43" w:rsidP="00ED5C43">
      <w:pPr>
        <w:pStyle w:val="Default"/>
        <w:ind w:right="4" w:firstLine="720"/>
        <w:rPr>
          <w:rFonts w:ascii="Times New Roman" w:hAnsi="Times New Roman"/>
          <w:color w:val="auto"/>
          <w:sz w:val="22"/>
          <w:szCs w:val="22"/>
          <w:lang w:val="sr-Cyrl-CS"/>
        </w:rPr>
      </w:pPr>
    </w:p>
    <w:p w14:paraId="5522F660" w14:textId="77777777" w:rsidR="00ED5C43" w:rsidRDefault="00ED5C43" w:rsidP="00ED5C43">
      <w:pPr>
        <w:rPr>
          <w:b/>
          <w:lang w:val="sr-Cyrl-RS"/>
        </w:rPr>
      </w:pPr>
      <w:r w:rsidRPr="00C060E0">
        <w:rPr>
          <w:b/>
          <w:lang w:val="sr-Cyrl-RS"/>
        </w:rPr>
        <w:t xml:space="preserve">2) </w:t>
      </w:r>
      <w:r>
        <w:rPr>
          <w:b/>
          <w:lang w:val="sr-Cyrl-RS"/>
        </w:rPr>
        <w:t>начин подношења понуде</w:t>
      </w:r>
      <w:r w:rsidRPr="00C060E0">
        <w:rPr>
          <w:b/>
          <w:lang w:val="sr-Cyrl-RS"/>
        </w:rPr>
        <w:t>;</w:t>
      </w:r>
    </w:p>
    <w:p w14:paraId="39529C70" w14:textId="77777777" w:rsidR="00ED5C43" w:rsidRPr="00B04AE4" w:rsidRDefault="00ED5C43" w:rsidP="00ED5C43">
      <w:pPr>
        <w:ind w:firstLine="720"/>
        <w:jc w:val="both"/>
        <w:rPr>
          <w:rFonts w:eastAsia="TimesNewRomanPSMT"/>
          <w:bCs/>
        </w:rPr>
      </w:pPr>
      <w:r w:rsidRPr="00B04AE4">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1484D2E" w14:textId="77777777" w:rsidR="00ED5C43" w:rsidRPr="00B04AE4" w:rsidRDefault="00ED5C43" w:rsidP="00ED5C43">
      <w:pPr>
        <w:ind w:firstLine="720"/>
        <w:jc w:val="both"/>
        <w:rPr>
          <w:rFonts w:eastAsia="TimesNewRomanPSMT"/>
          <w:bCs/>
        </w:rPr>
      </w:pPr>
      <w:r w:rsidRPr="00B04AE4">
        <w:rPr>
          <w:rFonts w:eastAsia="TimesNewRomanPSMT"/>
          <w:bCs/>
        </w:rPr>
        <w:t>На полеђини коверте или на кутији навести назив</w:t>
      </w:r>
      <w:r w:rsidRPr="00B04AE4">
        <w:rPr>
          <w:rFonts w:eastAsia="TimesNewRomanPSMT"/>
          <w:bCs/>
          <w:lang w:val="sr-Cyrl-CS"/>
        </w:rPr>
        <w:t xml:space="preserve"> и адресу</w:t>
      </w:r>
      <w:r w:rsidRPr="00B04AE4">
        <w:rPr>
          <w:rFonts w:eastAsia="TimesNewRomanPSMT"/>
          <w:bCs/>
        </w:rPr>
        <w:t xml:space="preserve"> понуђача. </w:t>
      </w:r>
    </w:p>
    <w:p w14:paraId="3DC5A50B" w14:textId="77777777" w:rsidR="00ED5C43" w:rsidRPr="00B04AE4" w:rsidRDefault="00ED5C43" w:rsidP="00ED5C43">
      <w:pPr>
        <w:ind w:firstLine="720"/>
        <w:jc w:val="both"/>
        <w:rPr>
          <w:rFonts w:eastAsia="TimesNewRomanPSMT"/>
          <w:bCs/>
        </w:rPr>
      </w:pPr>
      <w:r w:rsidRPr="00B04AE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596DD6" w14:textId="05709D9B" w:rsidR="00ED5C43" w:rsidRPr="00C01019" w:rsidRDefault="00ED5C43" w:rsidP="00ED5C43">
      <w:pPr>
        <w:ind w:firstLine="720"/>
        <w:jc w:val="both"/>
        <w:rPr>
          <w:b/>
          <w:lang w:val="sr-Cyrl-RS"/>
        </w:rPr>
      </w:pPr>
      <w:r w:rsidRPr="000D5F61">
        <w:rPr>
          <w:rFonts w:eastAsia="TimesNewRomanPSMT"/>
          <w:bCs/>
        </w:rPr>
        <w:t xml:space="preserve">Понуду доставити на адресу: </w:t>
      </w:r>
      <w:r w:rsidRPr="00CA46B9">
        <w:rPr>
          <w:rFonts w:eastAsia="TimesNewRomanPSMT"/>
          <w:b/>
          <w:bCs/>
          <w:lang w:val="sr-Cyrl-RS"/>
        </w:rPr>
        <w:t>Општина Кањижа, 24420 Кањижа, Главни трг 1.</w:t>
      </w:r>
      <w:r w:rsidRPr="000D5F61">
        <w:rPr>
          <w:i/>
          <w:iCs/>
        </w:rPr>
        <w:t xml:space="preserve">, </w:t>
      </w:r>
      <w:r w:rsidRPr="000D5F61">
        <w:rPr>
          <w:rFonts w:eastAsia="TimesNewRomanPSMT"/>
          <w:bCs/>
        </w:rPr>
        <w:t>са назнаком</w:t>
      </w:r>
      <w:proofErr w:type="gramStart"/>
      <w:r w:rsidRPr="000D5F61">
        <w:rPr>
          <w:rFonts w:eastAsia="TimesNewRomanPSMT"/>
          <w:bCs/>
        </w:rPr>
        <w:t xml:space="preserve">: </w:t>
      </w:r>
      <w:r w:rsidRPr="000D5F61">
        <w:rPr>
          <w:rFonts w:eastAsia="TimesNewRomanPS-BoldMT"/>
          <w:b/>
          <w:bCs/>
        </w:rPr>
        <w:t>,,Понуда</w:t>
      </w:r>
      <w:proofErr w:type="gramEnd"/>
      <w:r w:rsidRPr="000D5F61">
        <w:rPr>
          <w:rFonts w:eastAsia="TimesNewRomanPS-BoldMT"/>
          <w:b/>
          <w:bCs/>
        </w:rPr>
        <w:t xml:space="preserve"> за јавну </w:t>
      </w:r>
      <w:r>
        <w:rPr>
          <w:rFonts w:eastAsia="TimesNewRomanPS-BoldMT"/>
          <w:b/>
          <w:bCs/>
          <w:lang w:val="sr-Cyrl-RS"/>
        </w:rPr>
        <w:t xml:space="preserve">набавку </w:t>
      </w:r>
      <w:r w:rsidRPr="0011198F">
        <w:rPr>
          <w:b/>
          <w:lang w:val="sr-Cyrl-RS"/>
        </w:rPr>
        <w:t xml:space="preserve">радова </w:t>
      </w:r>
      <w:r w:rsidR="007E7531" w:rsidRPr="00E4165A">
        <w:rPr>
          <w:b/>
          <w:lang w:val="sr-Cyrl-RS"/>
        </w:rPr>
        <w:t xml:space="preserve">Додатни радови на </w:t>
      </w:r>
      <w:r w:rsidR="007E7531">
        <w:rPr>
          <w:b/>
          <w:lang w:val="sr-Cyrl-RS"/>
        </w:rPr>
        <w:t>санацији пода у спортском центру „Партизан“ у     Кањижи</w:t>
      </w:r>
      <w:r w:rsidR="007E7531" w:rsidRPr="00E4165A">
        <w:rPr>
          <w:b/>
          <w:lang w:val="sr-Cyrl-RS"/>
        </w:rPr>
        <w:t xml:space="preserve">, ОРН:  </w:t>
      </w:r>
      <w:r w:rsidR="007E7531" w:rsidRPr="00CE7825">
        <w:rPr>
          <w:b/>
          <w:lang w:val="sr-Cyrl-RS"/>
        </w:rPr>
        <w:t>45432110</w:t>
      </w:r>
      <w:r w:rsidR="007E7531">
        <w:rPr>
          <w:b/>
          <w:lang w:val="sr-Cyrl-RS"/>
        </w:rPr>
        <w:t xml:space="preserve">, </w:t>
      </w:r>
      <w:r w:rsidR="007E7531" w:rsidRPr="003117F3">
        <w:rPr>
          <w:b/>
          <w:iCs/>
        </w:rPr>
        <w:t xml:space="preserve"> </w:t>
      </w:r>
      <w:r>
        <w:rPr>
          <w:lang w:val="sr-Cyrl-RS"/>
        </w:rPr>
        <w:t xml:space="preserve">  </w:t>
      </w:r>
      <w:r w:rsidRPr="000959C3">
        <w:rPr>
          <w:b/>
          <w:lang w:val="sr-Cyrl-RS"/>
        </w:rPr>
        <w:t xml:space="preserve">– </w:t>
      </w:r>
      <w:r w:rsidRPr="000959C3">
        <w:rPr>
          <w:b/>
        </w:rPr>
        <w:t xml:space="preserve"> </w:t>
      </w:r>
      <w:r w:rsidRPr="000959C3">
        <w:rPr>
          <w:b/>
          <w:iCs/>
        </w:rPr>
        <w:t xml:space="preserve">ЈН број </w:t>
      </w:r>
      <w:r w:rsidR="007E7531">
        <w:rPr>
          <w:b/>
          <w:iCs/>
          <w:lang w:val="sr-Cyrl-RS"/>
        </w:rPr>
        <w:t>41</w:t>
      </w:r>
      <w:r w:rsidRPr="000959C3">
        <w:rPr>
          <w:b/>
          <w:iCs/>
        </w:rPr>
        <w:t>/201</w:t>
      </w:r>
      <w:r w:rsidRPr="000959C3">
        <w:rPr>
          <w:b/>
          <w:iCs/>
          <w:lang w:val="sr-Cyrl-RS"/>
        </w:rPr>
        <w:t>8</w:t>
      </w:r>
      <w:r w:rsidRPr="000959C3">
        <w:rPr>
          <w:b/>
          <w:iCs/>
        </w:rPr>
        <w:t xml:space="preserve"> </w:t>
      </w:r>
      <w:r w:rsidRPr="003117F3">
        <w:rPr>
          <w:b/>
          <w:iCs/>
        </w:rPr>
        <w:t xml:space="preserve"> </w:t>
      </w:r>
      <w:r>
        <w:rPr>
          <w:rFonts w:eastAsia="TimesNewRomanPS-BoldMT"/>
          <w:b/>
          <w:bCs/>
          <w:lang w:val="sr-Cyrl-RS"/>
        </w:rPr>
        <w:t xml:space="preserve"> </w:t>
      </w:r>
      <w:r w:rsidRPr="000D5F61">
        <w:rPr>
          <w:rFonts w:eastAsia="TimesNewRomanPSMT"/>
          <w:b/>
          <w:bCs/>
        </w:rPr>
        <w:t xml:space="preserve">- </w:t>
      </w:r>
      <w:r w:rsidRPr="000D5F61">
        <w:rPr>
          <w:rFonts w:eastAsia="TimesNewRomanPS-BoldMT"/>
          <w:b/>
          <w:bCs/>
        </w:rPr>
        <w:t>НЕ ОТВАРАТИ”</w:t>
      </w:r>
      <w:r w:rsidRPr="000D5F61">
        <w:rPr>
          <w:b/>
          <w:lang w:val="sr-Cyrl-RS"/>
        </w:rPr>
        <w:t>.</w:t>
      </w:r>
      <w:r w:rsidRPr="000D5F61">
        <w:rPr>
          <w:color w:val="FF0000"/>
        </w:rPr>
        <w:t xml:space="preserve"> </w:t>
      </w:r>
      <w:r w:rsidRPr="000D5F61">
        <w:t xml:space="preserve">Понуда се сматра благовременом уколико је примљена од стране наручиоца до </w:t>
      </w:r>
      <w:r w:rsidR="00FD54EE">
        <w:rPr>
          <w:b/>
          <w:lang w:val="hu-HU"/>
        </w:rPr>
        <w:t>20</w:t>
      </w:r>
      <w:r w:rsidRPr="00C01019">
        <w:rPr>
          <w:b/>
        </w:rPr>
        <w:t xml:space="preserve">. </w:t>
      </w:r>
      <w:r w:rsidR="00BC7FF3">
        <w:rPr>
          <w:b/>
          <w:lang w:val="sr-Cyrl-RS"/>
        </w:rPr>
        <w:t xml:space="preserve"> </w:t>
      </w:r>
      <w:r w:rsidR="00FD54EE">
        <w:rPr>
          <w:b/>
          <w:lang w:val="sr-Cyrl-RS"/>
        </w:rPr>
        <w:t>јул</w:t>
      </w:r>
      <w:r w:rsidR="00BC7FF3">
        <w:rPr>
          <w:b/>
          <w:lang w:val="sr-Cyrl-RS"/>
        </w:rPr>
        <w:t xml:space="preserve">а </w:t>
      </w:r>
      <w:r w:rsidRPr="00C01019">
        <w:rPr>
          <w:b/>
          <w:lang w:val="sr-Cyrl-RS"/>
        </w:rPr>
        <w:t>201</w:t>
      </w:r>
      <w:r w:rsidR="00BC7FF3">
        <w:rPr>
          <w:b/>
          <w:lang w:val="sr-Cyrl-RS"/>
        </w:rPr>
        <w:t>8</w:t>
      </w:r>
      <w:r w:rsidRPr="00C01019">
        <w:rPr>
          <w:b/>
          <w:lang w:val="sr-Cyrl-RS"/>
        </w:rPr>
        <w:t>. године</w:t>
      </w:r>
      <w:r w:rsidRPr="00C01019">
        <w:rPr>
          <w:b/>
        </w:rPr>
        <w:t xml:space="preserve"> </w:t>
      </w:r>
      <w:r w:rsidRPr="00C01019">
        <w:rPr>
          <w:b/>
          <w:i/>
          <w:iCs/>
        </w:rPr>
        <w:t xml:space="preserve"> </w:t>
      </w:r>
      <w:r w:rsidRPr="00C01019">
        <w:rPr>
          <w:b/>
        </w:rPr>
        <w:t xml:space="preserve">до </w:t>
      </w:r>
      <w:r w:rsidRPr="00C01019">
        <w:rPr>
          <w:b/>
          <w:lang w:val="sr-Cyrl-RS"/>
        </w:rPr>
        <w:t>12,00</w:t>
      </w:r>
      <w:r w:rsidRPr="00C01019">
        <w:rPr>
          <w:b/>
        </w:rPr>
        <w:t xml:space="preserve"> </w:t>
      </w:r>
      <w:r w:rsidRPr="00C01019">
        <w:rPr>
          <w:b/>
          <w:lang w:val="sr-Cyrl-RS"/>
        </w:rPr>
        <w:t>часова</w:t>
      </w:r>
      <w:r w:rsidRPr="00C01019">
        <w:rPr>
          <w:b/>
          <w:i/>
          <w:iCs/>
          <w:lang w:val="sr-Cyrl-RS"/>
        </w:rPr>
        <w:t>.</w:t>
      </w:r>
      <w:r w:rsidRPr="000D5F61">
        <w:rPr>
          <w:i/>
          <w:iCs/>
          <w:color w:val="FF0000"/>
          <w:lang w:val="sr-Cyrl-RS"/>
        </w:rPr>
        <w:t xml:space="preserve"> </w:t>
      </w:r>
    </w:p>
    <w:p w14:paraId="1BD79897" w14:textId="77777777" w:rsidR="00ED5C43" w:rsidRPr="00B04AE4" w:rsidRDefault="00ED5C43" w:rsidP="00ED5C43">
      <w:pPr>
        <w:autoSpaceDE w:val="0"/>
        <w:autoSpaceDN w:val="0"/>
        <w:adjustRightInd w:val="0"/>
        <w:ind w:firstLine="720"/>
        <w:jc w:val="both"/>
      </w:pPr>
      <w:r w:rsidRPr="00B04AE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04AE4">
        <w:rPr>
          <w:lang w:val="sr-Cyrl-CS"/>
        </w:rPr>
        <w:t>н</w:t>
      </w:r>
      <w:r w:rsidRPr="00B04AE4">
        <w:t>аруч</w:t>
      </w:r>
      <w:r w:rsidRPr="00B04AE4">
        <w:rPr>
          <w:lang w:val="sr-Cyrl-CS"/>
        </w:rPr>
        <w:t>и</w:t>
      </w:r>
      <w:r w:rsidRPr="00B04AE4">
        <w:t xml:space="preserve">лац ће понуђачу предати потврду пријема понуде. У потврди о пријему наручилац ће навести датум и сат пријема понуде. </w:t>
      </w:r>
    </w:p>
    <w:p w14:paraId="39059746" w14:textId="77777777" w:rsidR="00ED5C43" w:rsidRPr="00B04AE4" w:rsidRDefault="00ED5C43" w:rsidP="00ED5C43">
      <w:pPr>
        <w:autoSpaceDE w:val="0"/>
        <w:autoSpaceDN w:val="0"/>
        <w:adjustRightInd w:val="0"/>
        <w:ind w:firstLine="720"/>
        <w:jc w:val="both"/>
      </w:pPr>
      <w:r w:rsidRPr="00B04AE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68917AC" w14:textId="41B7EF65" w:rsidR="00ED5C43" w:rsidRPr="00BF3602" w:rsidRDefault="00ED5C43" w:rsidP="00ED5C43">
      <w:pPr>
        <w:ind w:firstLine="360"/>
        <w:jc w:val="both"/>
        <w:rPr>
          <w:rFonts w:eastAsia="TimesNewRomanPSMT"/>
          <w:b/>
          <w:bCs/>
        </w:rPr>
      </w:pPr>
      <w:proofErr w:type="gramStart"/>
      <w:r w:rsidRPr="00BF3602">
        <w:rPr>
          <w:rFonts w:eastAsia="TimesNewRomanPSMT"/>
          <w:b/>
          <w:bCs/>
        </w:rPr>
        <w:t>Понуда</w:t>
      </w:r>
      <w:r w:rsidR="00BC7FF3">
        <w:rPr>
          <w:rFonts w:eastAsia="TimesNewRomanPSMT"/>
          <w:b/>
          <w:bCs/>
          <w:lang w:val="sr-Cyrl-RS"/>
        </w:rPr>
        <w:t xml:space="preserve"> </w:t>
      </w:r>
      <w:r w:rsidRPr="00BF3602">
        <w:rPr>
          <w:rFonts w:eastAsia="TimesNewRomanPSMT"/>
          <w:b/>
          <w:bCs/>
        </w:rPr>
        <w:t xml:space="preserve"> мора</w:t>
      </w:r>
      <w:proofErr w:type="gramEnd"/>
      <w:r w:rsidRPr="00BF3602">
        <w:rPr>
          <w:rFonts w:eastAsia="TimesNewRomanPSMT"/>
          <w:b/>
          <w:bCs/>
        </w:rPr>
        <w:t xml:space="preserve"> да садржи:</w:t>
      </w:r>
    </w:p>
    <w:p w14:paraId="5E2CE71D" w14:textId="77777777" w:rsidR="00ED5C43" w:rsidRPr="00414B59" w:rsidRDefault="00ED5C43" w:rsidP="00ED5C43">
      <w:pPr>
        <w:numPr>
          <w:ilvl w:val="0"/>
          <w:numId w:val="48"/>
        </w:numPr>
        <w:autoSpaceDE w:val="0"/>
        <w:autoSpaceDN w:val="0"/>
        <w:adjustRightInd w:val="0"/>
        <w:jc w:val="both"/>
        <w:rPr>
          <w:b/>
          <w:lang w:val="sr-Latn-CS"/>
        </w:rPr>
      </w:pPr>
      <w:r w:rsidRPr="00BF3602">
        <w:rPr>
          <w:b/>
          <w:lang w:val="sr-Latn-CS"/>
        </w:rPr>
        <w:t>попуњен, печатом оверен и потписан</w:t>
      </w:r>
      <w:r w:rsidRPr="00BF3602">
        <w:rPr>
          <w:b/>
          <w:lang w:val="sr-Cyrl-RS"/>
        </w:rPr>
        <w:t xml:space="preserve"> -</w:t>
      </w:r>
      <w:r w:rsidRPr="00BF3602">
        <w:rPr>
          <w:b/>
          <w:lang w:val="sr-Latn-CS"/>
        </w:rPr>
        <w:t xml:space="preserve"> </w:t>
      </w:r>
      <w:r w:rsidRPr="00BF3602">
        <w:rPr>
          <w:b/>
          <w:lang w:val="sr-Cyrl-RS"/>
        </w:rPr>
        <w:t>о</w:t>
      </w:r>
      <w:r w:rsidRPr="00BF3602">
        <w:rPr>
          <w:b/>
          <w:lang w:val="sr-Latn-CS"/>
        </w:rPr>
        <w:t>бразац понуде</w:t>
      </w:r>
      <w:r w:rsidRPr="00BF3602">
        <w:rPr>
          <w:b/>
          <w:lang w:val="sr-Cyrl-RS"/>
        </w:rPr>
        <w:t xml:space="preserve"> </w:t>
      </w:r>
      <w:r w:rsidRPr="00BF3602">
        <w:rPr>
          <w:b/>
          <w:lang w:val="sr-Latn-CS"/>
        </w:rPr>
        <w:t>из конкурсне документације;</w:t>
      </w:r>
    </w:p>
    <w:p w14:paraId="7BAB33C6" w14:textId="77777777" w:rsidR="00ED5C43" w:rsidRPr="00BF3602" w:rsidRDefault="00ED5C43" w:rsidP="00ED5C43">
      <w:pPr>
        <w:numPr>
          <w:ilvl w:val="0"/>
          <w:numId w:val="48"/>
        </w:numPr>
        <w:autoSpaceDE w:val="0"/>
        <w:autoSpaceDN w:val="0"/>
        <w:adjustRightInd w:val="0"/>
        <w:jc w:val="both"/>
        <w:rPr>
          <w:b/>
          <w:lang w:val="sr-Latn-CS"/>
        </w:rPr>
      </w:pPr>
      <w:r w:rsidRPr="00BF3602">
        <w:rPr>
          <w:b/>
          <w:lang w:val="sr-Latn-CS"/>
        </w:rPr>
        <w:t xml:space="preserve">попуњен, печатом оверен и потписан </w:t>
      </w:r>
      <w:r w:rsidRPr="00BF3602">
        <w:rPr>
          <w:b/>
          <w:lang w:val="sr-Cyrl-RS"/>
        </w:rPr>
        <w:t xml:space="preserve">– образац структуре понуђене цене </w:t>
      </w:r>
      <w:r w:rsidRPr="00BF3602">
        <w:rPr>
          <w:b/>
          <w:lang w:val="sr-Latn-CS"/>
        </w:rPr>
        <w:t>из конкурсне документације;</w:t>
      </w:r>
    </w:p>
    <w:p w14:paraId="71EE36E0" w14:textId="77777777" w:rsidR="00ED5C43" w:rsidRPr="00BF3602" w:rsidRDefault="00ED5C43" w:rsidP="00ED5C43">
      <w:pPr>
        <w:numPr>
          <w:ilvl w:val="0"/>
          <w:numId w:val="48"/>
        </w:numPr>
        <w:autoSpaceDE w:val="0"/>
        <w:autoSpaceDN w:val="0"/>
        <w:adjustRightInd w:val="0"/>
        <w:jc w:val="both"/>
        <w:rPr>
          <w:b/>
          <w:lang w:val="sr-Latn-CS"/>
        </w:rPr>
      </w:pPr>
      <w:r w:rsidRPr="00BF3602">
        <w:rPr>
          <w:b/>
          <w:lang w:val="sr-Latn-CS"/>
        </w:rPr>
        <w:t xml:space="preserve">попуњен, печатом оверен и потписан </w:t>
      </w:r>
      <w:r w:rsidRPr="00BF3602">
        <w:rPr>
          <w:b/>
          <w:lang w:val="sr-Cyrl-RS"/>
        </w:rPr>
        <w:t>о</w:t>
      </w:r>
      <w:r w:rsidRPr="00BF3602">
        <w:rPr>
          <w:b/>
          <w:lang w:val="sr-Latn-CS"/>
        </w:rPr>
        <w:t xml:space="preserve">бразац </w:t>
      </w:r>
      <w:r w:rsidRPr="00BF3602">
        <w:rPr>
          <w:b/>
          <w:lang w:val="sr-Cyrl-RS"/>
        </w:rPr>
        <w:t>изјаве о независној понуди</w:t>
      </w:r>
      <w:r w:rsidRPr="00BF3602">
        <w:rPr>
          <w:b/>
          <w:lang w:val="sr-Latn-CS"/>
        </w:rPr>
        <w:t xml:space="preserve"> из конкурсне документације </w:t>
      </w:r>
    </w:p>
    <w:p w14:paraId="57D54CE6" w14:textId="77777777" w:rsidR="009E76EB" w:rsidRPr="009E76EB" w:rsidRDefault="009E76EB" w:rsidP="00ED5C43">
      <w:pPr>
        <w:numPr>
          <w:ilvl w:val="0"/>
          <w:numId w:val="48"/>
        </w:numPr>
        <w:autoSpaceDE w:val="0"/>
        <w:autoSpaceDN w:val="0"/>
        <w:adjustRightInd w:val="0"/>
        <w:jc w:val="both"/>
        <w:rPr>
          <w:b/>
          <w:lang w:val="sr-Latn-CS"/>
        </w:rPr>
      </w:pPr>
      <w:r>
        <w:rPr>
          <w:b/>
          <w:lang w:val="sr-Cyrl-RS"/>
        </w:rPr>
        <w:t>доказе о испуњености обавезних услова</w:t>
      </w:r>
    </w:p>
    <w:p w14:paraId="5ABC2AA1" w14:textId="7DDC1768" w:rsidR="00ED5C43" w:rsidRPr="009E4F30" w:rsidRDefault="009E76EB" w:rsidP="00ED5C43">
      <w:pPr>
        <w:numPr>
          <w:ilvl w:val="0"/>
          <w:numId w:val="48"/>
        </w:numPr>
        <w:autoSpaceDE w:val="0"/>
        <w:autoSpaceDN w:val="0"/>
        <w:adjustRightInd w:val="0"/>
        <w:jc w:val="both"/>
        <w:rPr>
          <w:b/>
          <w:lang w:val="sr-Latn-CS"/>
        </w:rPr>
      </w:pPr>
      <w:r>
        <w:rPr>
          <w:b/>
          <w:lang w:val="sr-Cyrl-RS"/>
        </w:rPr>
        <w:t>доказе о испуњености додатних усалова</w:t>
      </w:r>
    </w:p>
    <w:p w14:paraId="548F9E7D" w14:textId="77777777" w:rsidR="009E4F30" w:rsidRPr="009E4F30" w:rsidRDefault="009E4F30" w:rsidP="009E4F30">
      <w:pPr>
        <w:numPr>
          <w:ilvl w:val="0"/>
          <w:numId w:val="48"/>
        </w:numPr>
        <w:jc w:val="both"/>
        <w:rPr>
          <w:b/>
          <w:lang w:val="sr-Latn-CS"/>
        </w:rPr>
      </w:pPr>
      <w:r w:rsidRPr="009E4F30">
        <w:rPr>
          <w:b/>
          <w:lang w:val="sr-Latn-CS"/>
        </w:rPr>
        <w:t xml:space="preserve">попуњен, печатом оверен и потписан </w:t>
      </w:r>
      <w:r w:rsidRPr="009E4F30">
        <w:rPr>
          <w:b/>
        </w:rPr>
        <w:t>о</w:t>
      </w:r>
      <w:r w:rsidRPr="009E4F30">
        <w:rPr>
          <w:b/>
          <w:lang w:val="sr-Latn-CS"/>
        </w:rPr>
        <w:t xml:space="preserve">бразац </w:t>
      </w:r>
      <w:r w:rsidRPr="009E4F30">
        <w:rPr>
          <w:rFonts w:eastAsia="TimesNewRomanPSMT"/>
          <w:b/>
        </w:rPr>
        <w:t>изјаве о поштовању обавеза из чл. 75. ст. 2. Закона</w:t>
      </w:r>
    </w:p>
    <w:p w14:paraId="24BFFB07" w14:textId="77777777" w:rsidR="009E4F30" w:rsidRPr="009E4F30" w:rsidRDefault="009E4F30" w:rsidP="009E4F30">
      <w:pPr>
        <w:numPr>
          <w:ilvl w:val="0"/>
          <w:numId w:val="48"/>
        </w:numPr>
        <w:jc w:val="both"/>
        <w:rPr>
          <w:b/>
          <w:lang w:val="sr-Latn-CS"/>
        </w:rPr>
      </w:pPr>
      <w:r w:rsidRPr="009E4F30">
        <w:rPr>
          <w:b/>
          <w:lang w:val="sr-Latn-CS"/>
        </w:rPr>
        <w:t>попуњен</w:t>
      </w:r>
      <w:r w:rsidRPr="009E4F30">
        <w:rPr>
          <w:b/>
        </w:rPr>
        <w:t>и</w:t>
      </w:r>
      <w:r w:rsidRPr="009E4F30">
        <w:rPr>
          <w:b/>
          <w:lang w:val="sr-Latn-CS"/>
        </w:rPr>
        <w:t>, печатом оверен</w:t>
      </w:r>
      <w:r w:rsidRPr="009E4F30">
        <w:rPr>
          <w:b/>
        </w:rPr>
        <w:t>и</w:t>
      </w:r>
      <w:r w:rsidRPr="009E4F30">
        <w:rPr>
          <w:b/>
          <w:lang w:val="sr-Latn-CS"/>
        </w:rPr>
        <w:t xml:space="preserve"> и потписан</w:t>
      </w:r>
      <w:r w:rsidRPr="009E4F30">
        <w:rPr>
          <w:b/>
        </w:rPr>
        <w:t>и</w:t>
      </w:r>
      <w:r w:rsidRPr="009E4F30">
        <w:rPr>
          <w:b/>
          <w:lang w:val="sr-Latn-CS"/>
        </w:rPr>
        <w:t xml:space="preserve"> </w:t>
      </w:r>
      <w:r w:rsidRPr="009E4F30">
        <w:rPr>
          <w:b/>
        </w:rPr>
        <w:t>други обавезни о</w:t>
      </w:r>
      <w:r w:rsidRPr="009E4F30">
        <w:rPr>
          <w:b/>
          <w:lang w:val="sr-Latn-CS"/>
        </w:rPr>
        <w:t>бра</w:t>
      </w:r>
      <w:r w:rsidRPr="009E4F30">
        <w:rPr>
          <w:b/>
        </w:rPr>
        <w:t>сци</w:t>
      </w:r>
      <w:r w:rsidRPr="009E4F30">
        <w:rPr>
          <w:b/>
          <w:lang w:val="sr-Latn-CS"/>
        </w:rPr>
        <w:t xml:space="preserve"> </w:t>
      </w:r>
    </w:p>
    <w:p w14:paraId="252D43D2" w14:textId="77777777" w:rsidR="009E4F30" w:rsidRPr="00F16380" w:rsidRDefault="009E4F30" w:rsidP="009E4F30">
      <w:pPr>
        <w:autoSpaceDE w:val="0"/>
        <w:autoSpaceDN w:val="0"/>
        <w:adjustRightInd w:val="0"/>
        <w:ind w:left="720"/>
        <w:jc w:val="both"/>
        <w:rPr>
          <w:b/>
          <w:lang w:val="sr-Latn-CS"/>
        </w:rPr>
      </w:pPr>
    </w:p>
    <w:p w14:paraId="7FBC5B0B" w14:textId="77777777" w:rsidR="00ED5C43" w:rsidRPr="009B66F5" w:rsidRDefault="00ED5C43" w:rsidP="00ED5C43">
      <w:pPr>
        <w:ind w:firstLine="709"/>
        <w:jc w:val="both"/>
        <w:rPr>
          <w:b/>
          <w:lang w:val="sr-Cyrl-CS"/>
        </w:rPr>
      </w:pPr>
      <w:r w:rsidRPr="009B66F5">
        <w:rPr>
          <w:lang w:val="sr-Cyrl-CS"/>
        </w:rPr>
        <w:t>Понуда се сачињава у писаном облику, у једном примерку, у затвореној коверти</w:t>
      </w:r>
      <w:r>
        <w:rPr>
          <w:lang w:val="sr-Cyrl-CS"/>
        </w:rPr>
        <w:t xml:space="preserve"> односно кутији</w:t>
      </w:r>
      <w:r w:rsidRPr="009B66F5">
        <w:rPr>
          <w:lang w:val="sr-Cyrl-CS"/>
        </w:rPr>
        <w:t>, на обрасц</w:t>
      </w:r>
      <w:r>
        <w:rPr>
          <w:lang w:val="sr-Cyrl-CS"/>
        </w:rPr>
        <w:t>има</w:t>
      </w:r>
      <w:r w:rsidRPr="009B66F5">
        <w:rPr>
          <w:lang w:val="sr-Cyrl-CS"/>
        </w:rPr>
        <w:t xml:space="preserve">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 (лице овлашћено за заступање).</w:t>
      </w:r>
    </w:p>
    <w:p w14:paraId="77FDBF29" w14:textId="77777777" w:rsidR="00ED5C43" w:rsidRDefault="00ED5C43" w:rsidP="00ED5C43">
      <w:pPr>
        <w:ind w:firstLine="709"/>
        <w:jc w:val="both"/>
        <w:rPr>
          <w:lang w:val="sr-Cyrl-CS"/>
        </w:rPr>
      </w:pPr>
      <w:r w:rsidRPr="009B66F5">
        <w:rPr>
          <w:lang w:val="sr-Cyrl-CS"/>
        </w:rPr>
        <w:lastRenderedPageBreak/>
        <w:t xml:space="preserve">Понуда се сачињава тако што понуђач уписује тражене податке у обрасце који су саставни део Конкурсне документације. </w:t>
      </w:r>
    </w:p>
    <w:p w14:paraId="5C9B85FF" w14:textId="77777777" w:rsidR="00ED5C43" w:rsidRDefault="00ED5C43" w:rsidP="00ED5C43">
      <w:pPr>
        <w:ind w:firstLine="709"/>
        <w:jc w:val="both"/>
        <w:rPr>
          <w:lang w:val="sr-Cyrl-CS"/>
        </w:rPr>
      </w:pPr>
      <w:r w:rsidRPr="009B66F5">
        <w:rPr>
          <w:lang w:val="sr-Cyrl-CS"/>
        </w:rPr>
        <w:t>Када понуду подноси група понуђача податке и обрасце попуњава, потписује и оверава понуђач из групе понуђача односно његово лице овлашћено за заступање да предузима све радње у поступку јавне набавке</w:t>
      </w:r>
      <w:r>
        <w:rPr>
          <w:lang w:val="sr-Cyrl-CS"/>
        </w:rPr>
        <w:t xml:space="preserve"> на основу </w:t>
      </w:r>
      <w:r>
        <w:rPr>
          <w:lang w:val="sr-Cyrl-RS"/>
        </w:rPr>
        <w:t xml:space="preserve">споразума којим се понуђачи из групе међусобно и према наручиоцу </w:t>
      </w:r>
      <w:r>
        <w:t>обавезују на извршење јавне набавке</w:t>
      </w:r>
      <w:r>
        <w:rPr>
          <w:lang w:val="sr-Cyrl-RS"/>
        </w:rPr>
        <w:t xml:space="preserve"> и који је саставни део понуде</w:t>
      </w:r>
      <w:r w:rsidRPr="009B66F5">
        <w:rPr>
          <w:lang w:val="sr-Cyrl-CS"/>
        </w:rPr>
        <w:t>.</w:t>
      </w:r>
    </w:p>
    <w:p w14:paraId="55707C73" w14:textId="77777777" w:rsidR="00ED5C43" w:rsidRDefault="00ED5C43" w:rsidP="00ED5C43">
      <w:pPr>
        <w:ind w:firstLine="709"/>
        <w:jc w:val="both"/>
        <w:rPr>
          <w:lang w:val="sr-Cyrl-CS"/>
        </w:rPr>
      </w:pPr>
      <w:r>
        <w:rPr>
          <w:lang w:val="sr-Cyrl-CS"/>
        </w:rPr>
        <w:t>Наручилац ће одбити понуду ако:</w:t>
      </w:r>
    </w:p>
    <w:p w14:paraId="5763286F" w14:textId="77777777" w:rsidR="00ED5C43" w:rsidRDefault="00ED5C43" w:rsidP="00ED5C43">
      <w:pPr>
        <w:jc w:val="both"/>
        <w:rPr>
          <w:lang w:val="sr-Cyrl-CS"/>
        </w:rPr>
      </w:pPr>
      <w:r>
        <w:rPr>
          <w:lang w:val="sr-Cyrl-CS"/>
        </w:rPr>
        <w:t>- понуђач не докаже да испуњава обавезне и додатне услове за учешће,</w:t>
      </w:r>
    </w:p>
    <w:p w14:paraId="1213104E" w14:textId="77777777" w:rsidR="00ED5C43" w:rsidRDefault="00ED5C43" w:rsidP="00ED5C43">
      <w:pPr>
        <w:jc w:val="both"/>
        <w:rPr>
          <w:lang w:val="sr-Cyrl-CS"/>
        </w:rPr>
      </w:pPr>
      <w:r>
        <w:rPr>
          <w:lang w:val="sr-Cyrl-CS"/>
        </w:rPr>
        <w:t>- је понуђени рок важења понуде краћи од прописаног,</w:t>
      </w:r>
    </w:p>
    <w:p w14:paraId="00653BFC" w14:textId="77777777" w:rsidR="00ED5C43" w:rsidRDefault="00ED5C43" w:rsidP="00ED5C43">
      <w:pPr>
        <w:jc w:val="both"/>
        <w:rPr>
          <w:lang w:val="sr-Cyrl-CS"/>
        </w:rPr>
      </w:pPr>
      <w:r>
        <w:rPr>
          <w:lang w:val="sr-Cyrl-CS"/>
        </w:rPr>
        <w:t xml:space="preserve">- понуда садржи друге недостатке због којих није могуће утврдити стварну садржину </w:t>
      </w:r>
    </w:p>
    <w:p w14:paraId="46BAD623" w14:textId="77777777" w:rsidR="00ED5C43" w:rsidRDefault="00ED5C43" w:rsidP="00ED5C43">
      <w:pPr>
        <w:jc w:val="both"/>
        <w:rPr>
          <w:lang w:val="sr-Cyrl-CS"/>
        </w:rPr>
      </w:pPr>
      <w:r>
        <w:rPr>
          <w:lang w:val="sr-Cyrl-CS"/>
        </w:rPr>
        <w:t>понуде или није могуће упоредити је са другим понудама.</w:t>
      </w:r>
    </w:p>
    <w:p w14:paraId="08B5E146" w14:textId="77777777" w:rsidR="00ED5C43" w:rsidRPr="009B66F5" w:rsidRDefault="00ED5C43" w:rsidP="00ED5C43">
      <w:pPr>
        <w:jc w:val="both"/>
        <w:rPr>
          <w:lang w:val="sr-Cyrl-CS"/>
        </w:rPr>
      </w:pPr>
    </w:p>
    <w:p w14:paraId="448FF327" w14:textId="77777777" w:rsidR="00ED5C43" w:rsidRDefault="00ED5C43" w:rsidP="00ED5C43">
      <w:pPr>
        <w:rPr>
          <w:b/>
          <w:lang w:val="sr-Cyrl-RS"/>
        </w:rPr>
      </w:pPr>
      <w:r w:rsidRPr="00C060E0">
        <w:rPr>
          <w:b/>
          <w:lang w:val="sr-Cyrl-RS"/>
        </w:rPr>
        <w:t>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14:paraId="616FE5E6" w14:textId="77777777" w:rsidR="00ED5C43" w:rsidRDefault="00ED5C43" w:rsidP="00ED5C43">
      <w:pPr>
        <w:rPr>
          <w:lang w:val="sr-Cyrl-RS"/>
        </w:rPr>
      </w:pPr>
      <w:r w:rsidRPr="00977E2F">
        <w:rPr>
          <w:lang w:val="sr-Cyrl-RS"/>
        </w:rPr>
        <w:tab/>
      </w:r>
      <w:r>
        <w:rPr>
          <w:lang w:val="sr-Cyrl-RS"/>
        </w:rPr>
        <w:t xml:space="preserve">Предметна набавка је обликована по партијама. Понуђач може за једну или за оба две партије да поднесе понуду. Понуда за сваку партију мора бити одвојене у </w:t>
      </w:r>
      <w:r w:rsidRPr="009B66F5">
        <w:rPr>
          <w:lang w:val="sr-Cyrl-CS"/>
        </w:rPr>
        <w:t>затвореној коверти</w:t>
      </w:r>
      <w:r>
        <w:rPr>
          <w:lang w:val="sr-Cyrl-CS"/>
        </w:rPr>
        <w:t xml:space="preserve"> односно кутији</w:t>
      </w:r>
      <w:r w:rsidRPr="009B66F5">
        <w:rPr>
          <w:lang w:val="sr-Cyrl-CS"/>
        </w:rPr>
        <w:t>, на обрасц</w:t>
      </w:r>
      <w:r>
        <w:rPr>
          <w:lang w:val="sr-Cyrl-CS"/>
        </w:rPr>
        <w:t>има</w:t>
      </w:r>
      <w:r w:rsidRPr="009B66F5">
        <w:rPr>
          <w:lang w:val="sr-Cyrl-CS"/>
        </w:rPr>
        <w:t xml:space="preserve"> из Конкурсне документације</w:t>
      </w:r>
      <w:r>
        <w:rPr>
          <w:lang w:val="sr-Cyrl-CS"/>
        </w:rPr>
        <w:t>.</w:t>
      </w:r>
    </w:p>
    <w:p w14:paraId="1CD39461" w14:textId="77777777" w:rsidR="00ED5C43" w:rsidRPr="00977E2F" w:rsidRDefault="00ED5C43" w:rsidP="00ED5C43">
      <w:pPr>
        <w:rPr>
          <w:lang w:val="sr-Cyrl-RS"/>
        </w:rPr>
      </w:pPr>
    </w:p>
    <w:p w14:paraId="7BF00F52" w14:textId="77777777" w:rsidR="00ED5C43" w:rsidRDefault="00ED5C43" w:rsidP="00ED5C43">
      <w:pPr>
        <w:rPr>
          <w:b/>
          <w:lang w:val="sr-Cyrl-RS"/>
        </w:rPr>
      </w:pPr>
      <w:r w:rsidRPr="00C060E0">
        <w:rPr>
          <w:b/>
          <w:lang w:val="sr-Cyrl-RS"/>
        </w:rPr>
        <w:t>4) обавештење о могућности подношења понуде са варијантама, уколико је подношење такве понуде дозвољено;</w:t>
      </w:r>
    </w:p>
    <w:p w14:paraId="4388C4EF" w14:textId="77777777" w:rsidR="00ED5C43" w:rsidRDefault="00ED5C43" w:rsidP="00ED5C43">
      <w:pPr>
        <w:rPr>
          <w:lang w:val="sr-Cyrl-RS"/>
        </w:rPr>
      </w:pPr>
      <w:r w:rsidRPr="00977E2F">
        <w:rPr>
          <w:lang w:val="sr-Cyrl-RS"/>
        </w:rPr>
        <w:tab/>
        <w:t>Понуда са варијантама није дозвољена.</w:t>
      </w:r>
    </w:p>
    <w:p w14:paraId="70F7E04F" w14:textId="77777777" w:rsidR="00ED5C43" w:rsidRPr="00977E2F" w:rsidRDefault="00ED5C43" w:rsidP="00ED5C43">
      <w:pPr>
        <w:rPr>
          <w:lang w:val="sr-Cyrl-RS"/>
        </w:rPr>
      </w:pPr>
    </w:p>
    <w:p w14:paraId="70652E95" w14:textId="77777777" w:rsidR="00ED5C43" w:rsidRDefault="00ED5C43" w:rsidP="00ED5C43">
      <w:pPr>
        <w:rPr>
          <w:b/>
          <w:lang w:val="sr-Cyrl-RS"/>
        </w:rPr>
      </w:pPr>
      <w:r w:rsidRPr="00C060E0">
        <w:rPr>
          <w:b/>
          <w:lang w:val="sr-Cyrl-RS"/>
        </w:rPr>
        <w:t>5) начин измене, допуне и опозива понуде у смислу члана 87. став 6. Закона;</w:t>
      </w:r>
    </w:p>
    <w:p w14:paraId="74B8FBF1" w14:textId="77777777" w:rsidR="00ED5C43" w:rsidRPr="00B04AE4" w:rsidRDefault="00ED5C43" w:rsidP="00ED5C43">
      <w:pPr>
        <w:ind w:firstLine="720"/>
        <w:jc w:val="both"/>
      </w:pPr>
      <w:r w:rsidRPr="00B04AE4">
        <w:t>У року за подношење понуде понуђач може да измени, допуни или опозове своју понуду на начин који је одређен за подношење понуде.</w:t>
      </w:r>
    </w:p>
    <w:p w14:paraId="77A64974" w14:textId="77777777" w:rsidR="00ED5C43" w:rsidRPr="00B04AE4" w:rsidRDefault="00ED5C43" w:rsidP="00ED5C43">
      <w:pPr>
        <w:ind w:firstLine="720"/>
        <w:jc w:val="both"/>
        <w:rPr>
          <w:rFonts w:eastAsia="TimesNewRomanPSMT"/>
          <w:bCs/>
          <w:iCs/>
        </w:rPr>
      </w:pPr>
      <w:r w:rsidRPr="00B04AE4">
        <w:t xml:space="preserve">Понуђач је дужан да јасно назначи који део понуде мења односно која документа накнадно доставља. </w:t>
      </w:r>
    </w:p>
    <w:p w14:paraId="415CDF8D" w14:textId="77777777" w:rsidR="00ED5C43" w:rsidRPr="00B04AE4" w:rsidRDefault="00ED5C43" w:rsidP="00ED5C43">
      <w:pPr>
        <w:ind w:firstLine="720"/>
        <w:jc w:val="both"/>
        <w:rPr>
          <w:rFonts w:eastAsia="TimesNewRomanPSMT"/>
          <w:bCs/>
          <w:iCs/>
        </w:rPr>
      </w:pPr>
      <w:r w:rsidRPr="00B04AE4">
        <w:rPr>
          <w:rFonts w:eastAsia="TimesNewRomanPSMT"/>
          <w:bCs/>
          <w:iCs/>
        </w:rPr>
        <w:t xml:space="preserve">Измену, допуну или опозив понуде треба доставити на адресу: </w:t>
      </w:r>
      <w:r w:rsidRPr="00CA46B9">
        <w:rPr>
          <w:rFonts w:eastAsia="TimesNewRomanPSMT"/>
          <w:b/>
          <w:bCs/>
          <w:lang w:val="sr-Cyrl-RS"/>
        </w:rPr>
        <w:t>Општин</w:t>
      </w:r>
      <w:r>
        <w:rPr>
          <w:rFonts w:eastAsia="TimesNewRomanPSMT"/>
          <w:b/>
          <w:bCs/>
          <w:lang w:val="sr-Cyrl-RS"/>
        </w:rPr>
        <w:t>а</w:t>
      </w:r>
      <w:r w:rsidRPr="00CA46B9">
        <w:rPr>
          <w:rFonts w:eastAsia="TimesNewRomanPSMT"/>
          <w:b/>
          <w:bCs/>
          <w:lang w:val="sr-Cyrl-RS"/>
        </w:rPr>
        <w:t xml:space="preserve"> Кањижа, 24420 Кањижа, Главни трг 1</w:t>
      </w:r>
      <w:proofErr w:type="gramStart"/>
      <w:r w:rsidRPr="00CA46B9">
        <w:rPr>
          <w:rFonts w:eastAsia="TimesNewRomanPSMT"/>
          <w:b/>
          <w:bCs/>
          <w:lang w:val="sr-Cyrl-RS"/>
        </w:rPr>
        <w:t>.</w:t>
      </w:r>
      <w:r w:rsidRPr="00B04AE4">
        <w:rPr>
          <w:i/>
          <w:iCs/>
        </w:rPr>
        <w:t xml:space="preserve">, </w:t>
      </w:r>
      <w:r w:rsidRPr="00B04AE4">
        <w:rPr>
          <w:rFonts w:eastAsia="TimesNewRomanPSMT"/>
          <w:bCs/>
          <w:iCs/>
          <w:color w:val="FF0000"/>
        </w:rPr>
        <w:t xml:space="preserve"> </w:t>
      </w:r>
      <w:r w:rsidRPr="00B04AE4">
        <w:rPr>
          <w:rFonts w:eastAsia="TimesNewRomanPSMT"/>
          <w:bCs/>
          <w:iCs/>
        </w:rPr>
        <w:t>са</w:t>
      </w:r>
      <w:proofErr w:type="gramEnd"/>
      <w:r w:rsidRPr="00B04AE4">
        <w:rPr>
          <w:rFonts w:eastAsia="TimesNewRomanPSMT"/>
          <w:bCs/>
          <w:iCs/>
        </w:rPr>
        <w:t xml:space="preserve"> назнаком:</w:t>
      </w:r>
    </w:p>
    <w:p w14:paraId="22F8FA2B" w14:textId="7449C9C4" w:rsidR="00ED5C43" w:rsidRPr="00B04AE4" w:rsidRDefault="00ED5C43" w:rsidP="00ED5C43">
      <w:pPr>
        <w:jc w:val="both"/>
        <w:rPr>
          <w:rFonts w:eastAsia="TimesNewRomanPSMT"/>
          <w:bCs/>
          <w:iCs/>
        </w:rPr>
      </w:pPr>
      <w:r w:rsidRPr="00B04AE4">
        <w:rPr>
          <w:rFonts w:eastAsia="TimesNewRomanPSMT"/>
          <w:bCs/>
          <w:iCs/>
        </w:rPr>
        <w:t>„</w:t>
      </w:r>
      <w:r w:rsidRPr="00B04AE4">
        <w:rPr>
          <w:rFonts w:eastAsia="TimesNewRomanPSMT"/>
          <w:b/>
          <w:bCs/>
          <w:iCs/>
        </w:rPr>
        <w:t>Измена понуде</w:t>
      </w:r>
      <w:r w:rsidRPr="00B04AE4">
        <w:rPr>
          <w:rFonts w:eastAsia="TimesNewRomanPS-BoldMT"/>
          <w:b/>
          <w:bCs/>
        </w:rPr>
        <w:t xml:space="preserve"> за </w:t>
      </w:r>
      <w:r w:rsidRPr="000D5F61">
        <w:rPr>
          <w:rFonts w:eastAsia="TimesNewRomanPS-BoldMT"/>
          <w:b/>
          <w:bCs/>
        </w:rPr>
        <w:t xml:space="preserve">јавну </w:t>
      </w:r>
      <w:r>
        <w:rPr>
          <w:rFonts w:eastAsia="TimesNewRomanPS-BoldMT"/>
          <w:b/>
          <w:bCs/>
          <w:lang w:val="sr-Cyrl-RS"/>
        </w:rPr>
        <w:t xml:space="preserve">набавку </w:t>
      </w:r>
      <w:r w:rsidRPr="0011198F">
        <w:rPr>
          <w:b/>
          <w:lang w:val="sr-Cyrl-RS"/>
        </w:rPr>
        <w:t>радова</w:t>
      </w:r>
      <w:r w:rsidR="00BC7FF3">
        <w:rPr>
          <w:b/>
          <w:lang w:val="sr-Cyrl-RS"/>
        </w:rPr>
        <w:t xml:space="preserve"> - </w:t>
      </w:r>
      <w:r w:rsidR="007E7531" w:rsidRPr="00E4165A">
        <w:rPr>
          <w:b/>
          <w:lang w:val="sr-Cyrl-RS"/>
        </w:rPr>
        <w:t xml:space="preserve">Додатни радови на </w:t>
      </w:r>
      <w:r w:rsidR="007E7531">
        <w:rPr>
          <w:b/>
          <w:lang w:val="sr-Cyrl-RS"/>
        </w:rPr>
        <w:t>санацији пода у спортском центру „</w:t>
      </w:r>
      <w:proofErr w:type="gramStart"/>
      <w:r w:rsidR="007E7531">
        <w:rPr>
          <w:b/>
          <w:lang w:val="sr-Cyrl-RS"/>
        </w:rPr>
        <w:t>Партизан“ у</w:t>
      </w:r>
      <w:proofErr w:type="gramEnd"/>
      <w:r w:rsidR="007E7531">
        <w:rPr>
          <w:b/>
          <w:lang w:val="sr-Cyrl-RS"/>
        </w:rPr>
        <w:t xml:space="preserve">     Кањижи</w:t>
      </w:r>
      <w:r w:rsidR="007E7531" w:rsidRPr="00E4165A">
        <w:rPr>
          <w:b/>
          <w:lang w:val="sr-Cyrl-RS"/>
        </w:rPr>
        <w:t xml:space="preserve">, ОРН:  </w:t>
      </w:r>
      <w:r w:rsidR="007E7531" w:rsidRPr="00CE7825">
        <w:rPr>
          <w:b/>
          <w:lang w:val="sr-Cyrl-RS"/>
        </w:rPr>
        <w:t>45432110</w:t>
      </w:r>
      <w:r w:rsidR="007E7531">
        <w:rPr>
          <w:b/>
          <w:lang w:val="sr-Cyrl-RS"/>
        </w:rPr>
        <w:t xml:space="preserve">, </w:t>
      </w:r>
      <w:r w:rsidR="007E7531" w:rsidRPr="003117F3">
        <w:rPr>
          <w:b/>
          <w:iCs/>
        </w:rPr>
        <w:t xml:space="preserve"> </w:t>
      </w:r>
      <w:r w:rsidR="00BC7FF3">
        <w:rPr>
          <w:lang w:val="sr-Cyrl-RS"/>
        </w:rPr>
        <w:t xml:space="preserve">  </w:t>
      </w:r>
      <w:r w:rsidR="00BC7FF3" w:rsidRPr="000959C3">
        <w:rPr>
          <w:b/>
          <w:lang w:val="sr-Cyrl-RS"/>
        </w:rPr>
        <w:t xml:space="preserve">– </w:t>
      </w:r>
      <w:r w:rsidR="00BC7FF3" w:rsidRPr="000959C3">
        <w:rPr>
          <w:b/>
        </w:rPr>
        <w:t xml:space="preserve"> </w:t>
      </w:r>
      <w:r w:rsidR="00BC7FF3" w:rsidRPr="000959C3">
        <w:rPr>
          <w:b/>
          <w:iCs/>
        </w:rPr>
        <w:t xml:space="preserve">ЈН број </w:t>
      </w:r>
      <w:r w:rsidR="007E7531">
        <w:rPr>
          <w:b/>
          <w:iCs/>
          <w:lang w:val="sr-Cyrl-RS"/>
        </w:rPr>
        <w:t>41</w:t>
      </w:r>
      <w:r w:rsidR="00BC7FF3" w:rsidRPr="000959C3">
        <w:rPr>
          <w:b/>
          <w:iCs/>
        </w:rPr>
        <w:t>/201</w:t>
      </w:r>
      <w:r w:rsidR="00BC7FF3" w:rsidRPr="000959C3">
        <w:rPr>
          <w:b/>
          <w:iCs/>
          <w:lang w:val="sr-Cyrl-RS"/>
        </w:rPr>
        <w:t>8</w:t>
      </w:r>
      <w:r w:rsidR="00BC7FF3" w:rsidRPr="000959C3">
        <w:rPr>
          <w:b/>
          <w:iCs/>
        </w:rPr>
        <w:t xml:space="preserve"> </w:t>
      </w:r>
      <w:r>
        <w:rPr>
          <w:rFonts w:eastAsia="TimesNewRomanPS-BoldMT"/>
          <w:b/>
          <w:bCs/>
          <w:lang w:val="sr-Cyrl-RS"/>
        </w:rPr>
        <w:t xml:space="preserve"> </w:t>
      </w:r>
      <w:r w:rsidRPr="000D5F61">
        <w:rPr>
          <w:rFonts w:eastAsia="TimesNewRomanPSMT"/>
          <w:b/>
          <w:bCs/>
        </w:rPr>
        <w:t xml:space="preserve">- </w:t>
      </w:r>
      <w:r w:rsidRPr="000D5F61">
        <w:rPr>
          <w:rFonts w:eastAsia="TimesNewRomanPS-BoldMT"/>
          <w:b/>
          <w:bCs/>
        </w:rPr>
        <w:t>НЕ ОТВАРАТИ”</w:t>
      </w:r>
      <w:r>
        <w:rPr>
          <w:rFonts w:eastAsia="TimesNewRomanPS-BoldMT"/>
          <w:b/>
          <w:bCs/>
          <w:lang w:val="sr-Cyrl-RS"/>
        </w:rPr>
        <w:t xml:space="preserve"> </w:t>
      </w:r>
      <w:r w:rsidRPr="00B04AE4">
        <w:rPr>
          <w:rFonts w:eastAsia="TimesNewRomanPSMT"/>
          <w:bCs/>
          <w:iCs/>
        </w:rPr>
        <w:t>или</w:t>
      </w:r>
    </w:p>
    <w:p w14:paraId="44A20436" w14:textId="56BBECA3" w:rsidR="00ED5C43" w:rsidRPr="00B04AE4" w:rsidRDefault="00ED5C43" w:rsidP="00ED5C43">
      <w:pPr>
        <w:jc w:val="both"/>
        <w:rPr>
          <w:rFonts w:eastAsia="TimesNewRomanPSMT"/>
          <w:bCs/>
          <w:iCs/>
        </w:rPr>
      </w:pPr>
      <w:r w:rsidRPr="00B04AE4">
        <w:rPr>
          <w:rFonts w:eastAsia="TimesNewRomanPSMT"/>
          <w:bCs/>
          <w:iCs/>
        </w:rPr>
        <w:t>„</w:t>
      </w:r>
      <w:r w:rsidRPr="00B04AE4">
        <w:rPr>
          <w:rFonts w:eastAsia="TimesNewRomanPSMT"/>
          <w:b/>
          <w:bCs/>
          <w:iCs/>
        </w:rPr>
        <w:t>Допуна понуде</w:t>
      </w:r>
      <w:r w:rsidRPr="00B04AE4">
        <w:rPr>
          <w:rFonts w:eastAsia="TimesNewRomanPSMT"/>
          <w:bCs/>
          <w:iCs/>
        </w:rPr>
        <w:t xml:space="preserve"> </w:t>
      </w:r>
      <w:r w:rsidRPr="00B04AE4">
        <w:rPr>
          <w:rFonts w:eastAsia="TimesNewRomanPS-BoldMT"/>
          <w:b/>
          <w:bCs/>
        </w:rPr>
        <w:t>за јавну набавку</w:t>
      </w:r>
      <w:r w:rsidRPr="00B04AE4">
        <w:t xml:space="preserve"> </w:t>
      </w:r>
      <w:r w:rsidRPr="0011198F">
        <w:rPr>
          <w:b/>
          <w:lang w:val="sr-Cyrl-RS"/>
        </w:rPr>
        <w:t>радова</w:t>
      </w:r>
      <w:r w:rsidR="00BC7FF3">
        <w:rPr>
          <w:b/>
          <w:lang w:val="sr-Cyrl-RS"/>
        </w:rPr>
        <w:t xml:space="preserve"> -</w:t>
      </w:r>
      <w:r w:rsidRPr="0011198F">
        <w:rPr>
          <w:b/>
          <w:lang w:val="sr-Cyrl-RS"/>
        </w:rPr>
        <w:t xml:space="preserve"> </w:t>
      </w:r>
      <w:r w:rsidR="007E7531" w:rsidRPr="00E4165A">
        <w:rPr>
          <w:b/>
          <w:lang w:val="sr-Cyrl-RS"/>
        </w:rPr>
        <w:t xml:space="preserve">Додатни радови на </w:t>
      </w:r>
      <w:r w:rsidR="007E7531">
        <w:rPr>
          <w:b/>
          <w:lang w:val="sr-Cyrl-RS"/>
        </w:rPr>
        <w:t>санацији пода у спортском центру „</w:t>
      </w:r>
      <w:proofErr w:type="gramStart"/>
      <w:r w:rsidR="007E7531">
        <w:rPr>
          <w:b/>
          <w:lang w:val="sr-Cyrl-RS"/>
        </w:rPr>
        <w:t>Партизан“ у</w:t>
      </w:r>
      <w:proofErr w:type="gramEnd"/>
      <w:r w:rsidR="007E7531">
        <w:rPr>
          <w:b/>
          <w:lang w:val="sr-Cyrl-RS"/>
        </w:rPr>
        <w:t xml:space="preserve">     Кањижи</w:t>
      </w:r>
      <w:r w:rsidR="007E7531" w:rsidRPr="00E4165A">
        <w:rPr>
          <w:b/>
          <w:lang w:val="sr-Cyrl-RS"/>
        </w:rPr>
        <w:t xml:space="preserve">, ОРН:  </w:t>
      </w:r>
      <w:r w:rsidR="007E7531" w:rsidRPr="00CE7825">
        <w:rPr>
          <w:b/>
          <w:lang w:val="sr-Cyrl-RS"/>
        </w:rPr>
        <w:t>45432110</w:t>
      </w:r>
      <w:r w:rsidR="007E7531">
        <w:rPr>
          <w:b/>
          <w:lang w:val="sr-Cyrl-RS"/>
        </w:rPr>
        <w:t xml:space="preserve">, </w:t>
      </w:r>
      <w:r w:rsidR="007E7531" w:rsidRPr="003117F3">
        <w:rPr>
          <w:b/>
          <w:iCs/>
        </w:rPr>
        <w:t xml:space="preserve"> </w:t>
      </w:r>
      <w:r w:rsidR="007E7531">
        <w:rPr>
          <w:lang w:val="sr-Cyrl-RS"/>
        </w:rPr>
        <w:t xml:space="preserve">  </w:t>
      </w:r>
      <w:r w:rsidR="007E7531" w:rsidRPr="000959C3">
        <w:rPr>
          <w:b/>
          <w:lang w:val="sr-Cyrl-RS"/>
        </w:rPr>
        <w:t xml:space="preserve">– </w:t>
      </w:r>
      <w:r w:rsidR="007E7531" w:rsidRPr="000959C3">
        <w:rPr>
          <w:b/>
        </w:rPr>
        <w:t xml:space="preserve"> </w:t>
      </w:r>
      <w:r w:rsidR="007E7531" w:rsidRPr="000959C3">
        <w:rPr>
          <w:b/>
          <w:iCs/>
        </w:rPr>
        <w:t xml:space="preserve">ЈН број </w:t>
      </w:r>
      <w:r w:rsidR="007E7531">
        <w:rPr>
          <w:b/>
          <w:iCs/>
          <w:lang w:val="sr-Cyrl-RS"/>
        </w:rPr>
        <w:t>41</w:t>
      </w:r>
      <w:r w:rsidR="007E7531" w:rsidRPr="000959C3">
        <w:rPr>
          <w:b/>
          <w:iCs/>
        </w:rPr>
        <w:t>/201</w:t>
      </w:r>
      <w:r w:rsidR="007E7531" w:rsidRPr="000959C3">
        <w:rPr>
          <w:b/>
          <w:iCs/>
          <w:lang w:val="sr-Cyrl-RS"/>
        </w:rPr>
        <w:t>8</w:t>
      </w:r>
      <w:r w:rsidR="007E7531" w:rsidRPr="000959C3">
        <w:rPr>
          <w:b/>
          <w:iCs/>
        </w:rPr>
        <w:t xml:space="preserve"> </w:t>
      </w:r>
      <w:r w:rsidR="007E7531">
        <w:rPr>
          <w:rFonts w:eastAsia="TimesNewRomanPS-BoldMT"/>
          <w:b/>
          <w:bCs/>
          <w:lang w:val="sr-Cyrl-RS"/>
        </w:rPr>
        <w:t xml:space="preserve"> </w:t>
      </w:r>
      <w:r w:rsidR="00BC7FF3" w:rsidRPr="000959C3">
        <w:rPr>
          <w:b/>
          <w:iCs/>
        </w:rPr>
        <w:t xml:space="preserve"> </w:t>
      </w:r>
      <w:r>
        <w:rPr>
          <w:rFonts w:eastAsia="TimesNewRomanPS-BoldMT"/>
          <w:b/>
          <w:bCs/>
          <w:lang w:val="sr-Cyrl-RS"/>
        </w:rPr>
        <w:t xml:space="preserve"> </w:t>
      </w:r>
      <w:r w:rsidRPr="000D5F61">
        <w:rPr>
          <w:rFonts w:eastAsia="TimesNewRomanPSMT"/>
          <w:b/>
          <w:bCs/>
        </w:rPr>
        <w:t xml:space="preserve">- </w:t>
      </w:r>
      <w:r w:rsidRPr="000D5F61">
        <w:rPr>
          <w:rFonts w:eastAsia="TimesNewRomanPS-BoldMT"/>
          <w:b/>
          <w:bCs/>
        </w:rPr>
        <w:t>НЕ ОТВАРАТИ”</w:t>
      </w:r>
      <w:r>
        <w:rPr>
          <w:rFonts w:eastAsia="TimesNewRomanPS-BoldMT"/>
          <w:b/>
          <w:bCs/>
          <w:lang w:val="sr-Cyrl-RS"/>
        </w:rPr>
        <w:t xml:space="preserve"> </w:t>
      </w:r>
      <w:r w:rsidRPr="00B04AE4">
        <w:rPr>
          <w:rFonts w:eastAsia="TimesNewRomanPSMT"/>
          <w:bCs/>
          <w:iCs/>
        </w:rPr>
        <w:t>или</w:t>
      </w:r>
    </w:p>
    <w:p w14:paraId="16885520" w14:textId="22F65922" w:rsidR="00ED5C43" w:rsidRPr="00B04AE4" w:rsidRDefault="00ED5C43" w:rsidP="00ED5C43">
      <w:pPr>
        <w:jc w:val="both"/>
        <w:rPr>
          <w:rFonts w:eastAsia="TimesNewRomanPSMT"/>
          <w:bCs/>
          <w:iCs/>
        </w:rPr>
      </w:pPr>
      <w:r w:rsidRPr="00B04AE4">
        <w:rPr>
          <w:rFonts w:eastAsia="TimesNewRomanPSMT"/>
          <w:bCs/>
          <w:iCs/>
        </w:rPr>
        <w:t>„</w:t>
      </w:r>
      <w:r w:rsidRPr="00B04AE4">
        <w:rPr>
          <w:rFonts w:eastAsia="TimesNewRomanPSMT"/>
          <w:b/>
          <w:bCs/>
          <w:iCs/>
        </w:rPr>
        <w:t>Опозив понуде</w:t>
      </w:r>
      <w:r w:rsidRPr="00B04AE4">
        <w:rPr>
          <w:rFonts w:eastAsia="TimesNewRomanPSMT"/>
          <w:bCs/>
          <w:iCs/>
        </w:rPr>
        <w:t xml:space="preserve"> </w:t>
      </w:r>
      <w:r w:rsidRPr="00B04AE4">
        <w:rPr>
          <w:rFonts w:eastAsia="TimesNewRomanPS-BoldMT"/>
          <w:b/>
          <w:bCs/>
        </w:rPr>
        <w:t>за јавну набавку</w:t>
      </w:r>
      <w:r w:rsidRPr="00B04AE4">
        <w:t xml:space="preserve"> </w:t>
      </w:r>
      <w:r w:rsidRPr="0011198F">
        <w:rPr>
          <w:b/>
          <w:lang w:val="sr-Cyrl-RS"/>
        </w:rPr>
        <w:t xml:space="preserve">радова </w:t>
      </w:r>
      <w:r w:rsidR="00BC7FF3">
        <w:rPr>
          <w:b/>
          <w:lang w:val="sr-Cyrl-RS"/>
        </w:rPr>
        <w:t>-</w:t>
      </w:r>
      <w:r w:rsidR="007E7531" w:rsidRPr="007E7531">
        <w:rPr>
          <w:b/>
          <w:lang w:val="sr-Cyrl-RS"/>
        </w:rPr>
        <w:t xml:space="preserve"> </w:t>
      </w:r>
      <w:r w:rsidR="007E7531" w:rsidRPr="00E4165A">
        <w:rPr>
          <w:b/>
          <w:lang w:val="sr-Cyrl-RS"/>
        </w:rPr>
        <w:t xml:space="preserve">Додатни радови на </w:t>
      </w:r>
      <w:r w:rsidR="007E7531">
        <w:rPr>
          <w:b/>
          <w:lang w:val="sr-Cyrl-RS"/>
        </w:rPr>
        <w:t>санацији пода у спортском центру „</w:t>
      </w:r>
      <w:proofErr w:type="gramStart"/>
      <w:r w:rsidR="007E7531">
        <w:rPr>
          <w:b/>
          <w:lang w:val="sr-Cyrl-RS"/>
        </w:rPr>
        <w:t>Партизан“ у</w:t>
      </w:r>
      <w:proofErr w:type="gramEnd"/>
      <w:r w:rsidR="007E7531">
        <w:rPr>
          <w:b/>
          <w:lang w:val="sr-Cyrl-RS"/>
        </w:rPr>
        <w:t xml:space="preserve">     Кањижи</w:t>
      </w:r>
      <w:r w:rsidR="007E7531" w:rsidRPr="00E4165A">
        <w:rPr>
          <w:b/>
          <w:lang w:val="sr-Cyrl-RS"/>
        </w:rPr>
        <w:t xml:space="preserve">, ОРН:  </w:t>
      </w:r>
      <w:r w:rsidR="007E7531" w:rsidRPr="00CE7825">
        <w:rPr>
          <w:b/>
          <w:lang w:val="sr-Cyrl-RS"/>
        </w:rPr>
        <w:t>45432110</w:t>
      </w:r>
      <w:r w:rsidR="007E7531">
        <w:rPr>
          <w:b/>
          <w:lang w:val="sr-Cyrl-RS"/>
        </w:rPr>
        <w:t xml:space="preserve">, </w:t>
      </w:r>
      <w:r w:rsidR="007E7531" w:rsidRPr="003117F3">
        <w:rPr>
          <w:b/>
          <w:iCs/>
        </w:rPr>
        <w:t xml:space="preserve"> </w:t>
      </w:r>
      <w:r w:rsidR="007E7531">
        <w:rPr>
          <w:lang w:val="sr-Cyrl-RS"/>
        </w:rPr>
        <w:t xml:space="preserve">  </w:t>
      </w:r>
      <w:r w:rsidR="007E7531" w:rsidRPr="000959C3">
        <w:rPr>
          <w:b/>
          <w:lang w:val="sr-Cyrl-RS"/>
        </w:rPr>
        <w:t xml:space="preserve">– </w:t>
      </w:r>
      <w:r w:rsidR="007E7531" w:rsidRPr="000959C3">
        <w:rPr>
          <w:b/>
        </w:rPr>
        <w:t xml:space="preserve"> </w:t>
      </w:r>
      <w:r w:rsidR="007E7531" w:rsidRPr="000959C3">
        <w:rPr>
          <w:b/>
          <w:iCs/>
        </w:rPr>
        <w:t xml:space="preserve">ЈН број </w:t>
      </w:r>
      <w:r w:rsidR="007E7531">
        <w:rPr>
          <w:b/>
          <w:iCs/>
          <w:lang w:val="sr-Cyrl-RS"/>
        </w:rPr>
        <w:t>41</w:t>
      </w:r>
      <w:r w:rsidR="007E7531" w:rsidRPr="000959C3">
        <w:rPr>
          <w:b/>
          <w:iCs/>
        </w:rPr>
        <w:t>/201</w:t>
      </w:r>
      <w:r w:rsidR="007E7531" w:rsidRPr="000959C3">
        <w:rPr>
          <w:b/>
          <w:iCs/>
          <w:lang w:val="sr-Cyrl-RS"/>
        </w:rPr>
        <w:t>8</w:t>
      </w:r>
      <w:r w:rsidR="007E7531" w:rsidRPr="000959C3">
        <w:rPr>
          <w:b/>
          <w:iCs/>
        </w:rPr>
        <w:t xml:space="preserve"> </w:t>
      </w:r>
      <w:r w:rsidR="007E7531">
        <w:rPr>
          <w:rFonts w:eastAsia="TimesNewRomanPS-BoldMT"/>
          <w:b/>
          <w:bCs/>
          <w:lang w:val="sr-Cyrl-RS"/>
        </w:rPr>
        <w:t xml:space="preserve"> </w:t>
      </w:r>
      <w:r w:rsidR="00BC7FF3" w:rsidRPr="000959C3">
        <w:rPr>
          <w:b/>
          <w:iCs/>
        </w:rPr>
        <w:t xml:space="preserve"> </w:t>
      </w:r>
      <w:r>
        <w:rPr>
          <w:rFonts w:eastAsia="TimesNewRomanPS-BoldMT"/>
          <w:b/>
          <w:bCs/>
          <w:lang w:val="sr-Cyrl-RS"/>
        </w:rPr>
        <w:t xml:space="preserve"> </w:t>
      </w:r>
      <w:r w:rsidRPr="000D5F61">
        <w:rPr>
          <w:rFonts w:eastAsia="TimesNewRomanPSMT"/>
          <w:b/>
          <w:bCs/>
        </w:rPr>
        <w:t xml:space="preserve">- </w:t>
      </w:r>
      <w:r w:rsidRPr="000D5F61">
        <w:rPr>
          <w:rFonts w:eastAsia="TimesNewRomanPS-BoldMT"/>
          <w:b/>
          <w:bCs/>
        </w:rPr>
        <w:t>НЕ ОТВАРАТИ”</w:t>
      </w:r>
      <w:r>
        <w:rPr>
          <w:rFonts w:eastAsia="TimesNewRomanPS-BoldMT"/>
          <w:b/>
          <w:bCs/>
          <w:lang w:val="sr-Cyrl-RS"/>
        </w:rPr>
        <w:t xml:space="preserve"> </w:t>
      </w:r>
      <w:r w:rsidRPr="00B04AE4">
        <w:rPr>
          <w:rFonts w:eastAsia="TimesNewRomanPS-BoldMT"/>
          <w:bCs/>
        </w:rPr>
        <w:t>или</w:t>
      </w:r>
    </w:p>
    <w:p w14:paraId="0736675F" w14:textId="2D226123" w:rsidR="00ED5C43" w:rsidRPr="00B04AE4" w:rsidRDefault="00ED5C43" w:rsidP="00ED5C43">
      <w:pPr>
        <w:jc w:val="both"/>
        <w:rPr>
          <w:rFonts w:eastAsia="TimesNewRomanPSMT"/>
          <w:bCs/>
        </w:rPr>
      </w:pPr>
      <w:r w:rsidRPr="00B04AE4">
        <w:rPr>
          <w:rFonts w:eastAsia="TimesNewRomanPSMT"/>
          <w:bCs/>
          <w:iCs/>
        </w:rPr>
        <w:t>„</w:t>
      </w:r>
      <w:r w:rsidRPr="00B04AE4">
        <w:rPr>
          <w:rFonts w:eastAsia="TimesNewRomanPSMT"/>
          <w:b/>
          <w:bCs/>
          <w:iCs/>
        </w:rPr>
        <w:t>Измена и допуна понуде</w:t>
      </w:r>
      <w:r w:rsidRPr="00B04AE4">
        <w:rPr>
          <w:rFonts w:eastAsia="TimesNewRomanPS-BoldMT"/>
          <w:b/>
          <w:bCs/>
        </w:rPr>
        <w:t xml:space="preserve"> за јавну набавку</w:t>
      </w:r>
      <w:r w:rsidRPr="00B04AE4">
        <w:t xml:space="preserve"> </w:t>
      </w:r>
      <w:r w:rsidRPr="0011198F">
        <w:rPr>
          <w:b/>
          <w:lang w:val="sr-Cyrl-RS"/>
        </w:rPr>
        <w:t>радова</w:t>
      </w:r>
      <w:r w:rsidR="00BC7FF3">
        <w:rPr>
          <w:b/>
          <w:lang w:val="sr-Cyrl-RS"/>
        </w:rPr>
        <w:t xml:space="preserve"> - </w:t>
      </w:r>
      <w:r w:rsidR="007E7531" w:rsidRPr="00E4165A">
        <w:rPr>
          <w:b/>
          <w:lang w:val="sr-Cyrl-RS"/>
        </w:rPr>
        <w:t xml:space="preserve">Додатни радови на </w:t>
      </w:r>
      <w:r w:rsidR="007E7531">
        <w:rPr>
          <w:b/>
          <w:lang w:val="sr-Cyrl-RS"/>
        </w:rPr>
        <w:t>санацији пода у спортском центру „</w:t>
      </w:r>
      <w:proofErr w:type="gramStart"/>
      <w:r w:rsidR="007E7531">
        <w:rPr>
          <w:b/>
          <w:lang w:val="sr-Cyrl-RS"/>
        </w:rPr>
        <w:t>Партизан“ у</w:t>
      </w:r>
      <w:proofErr w:type="gramEnd"/>
      <w:r w:rsidR="007E7531">
        <w:rPr>
          <w:b/>
          <w:lang w:val="sr-Cyrl-RS"/>
        </w:rPr>
        <w:t xml:space="preserve">     Кањижи</w:t>
      </w:r>
      <w:r w:rsidR="007E7531" w:rsidRPr="00E4165A">
        <w:rPr>
          <w:b/>
          <w:lang w:val="sr-Cyrl-RS"/>
        </w:rPr>
        <w:t xml:space="preserve">, ОРН:  </w:t>
      </w:r>
      <w:r w:rsidR="007E7531" w:rsidRPr="00CE7825">
        <w:rPr>
          <w:b/>
          <w:lang w:val="sr-Cyrl-RS"/>
        </w:rPr>
        <w:t>45432110</w:t>
      </w:r>
      <w:r w:rsidR="007E7531">
        <w:rPr>
          <w:b/>
          <w:lang w:val="sr-Cyrl-RS"/>
        </w:rPr>
        <w:t xml:space="preserve">, </w:t>
      </w:r>
      <w:r w:rsidR="007E7531" w:rsidRPr="003117F3">
        <w:rPr>
          <w:b/>
          <w:iCs/>
        </w:rPr>
        <w:t xml:space="preserve"> </w:t>
      </w:r>
      <w:r w:rsidR="007E7531">
        <w:rPr>
          <w:lang w:val="sr-Cyrl-RS"/>
        </w:rPr>
        <w:t xml:space="preserve">  </w:t>
      </w:r>
      <w:r w:rsidR="007E7531" w:rsidRPr="000959C3">
        <w:rPr>
          <w:b/>
          <w:lang w:val="sr-Cyrl-RS"/>
        </w:rPr>
        <w:t xml:space="preserve">– </w:t>
      </w:r>
      <w:r w:rsidR="007E7531" w:rsidRPr="000959C3">
        <w:rPr>
          <w:b/>
        </w:rPr>
        <w:t xml:space="preserve"> </w:t>
      </w:r>
      <w:r w:rsidR="007E7531" w:rsidRPr="000959C3">
        <w:rPr>
          <w:b/>
          <w:iCs/>
        </w:rPr>
        <w:t xml:space="preserve">ЈН број </w:t>
      </w:r>
      <w:r w:rsidR="007E7531">
        <w:rPr>
          <w:b/>
          <w:iCs/>
          <w:lang w:val="sr-Cyrl-RS"/>
        </w:rPr>
        <w:t>41</w:t>
      </w:r>
      <w:r w:rsidR="007E7531" w:rsidRPr="000959C3">
        <w:rPr>
          <w:b/>
          <w:iCs/>
        </w:rPr>
        <w:t>/201</w:t>
      </w:r>
      <w:r w:rsidR="007E7531" w:rsidRPr="000959C3">
        <w:rPr>
          <w:b/>
          <w:iCs/>
          <w:lang w:val="sr-Cyrl-RS"/>
        </w:rPr>
        <w:t>8</w:t>
      </w:r>
      <w:r w:rsidR="007E7531" w:rsidRPr="000959C3">
        <w:rPr>
          <w:b/>
          <w:iCs/>
        </w:rPr>
        <w:t xml:space="preserve"> </w:t>
      </w:r>
      <w:r w:rsidR="007E7531">
        <w:rPr>
          <w:rFonts w:eastAsia="TimesNewRomanPS-BoldMT"/>
          <w:b/>
          <w:bCs/>
          <w:lang w:val="sr-Cyrl-RS"/>
        </w:rPr>
        <w:t xml:space="preserve"> </w:t>
      </w:r>
      <w:r w:rsidR="00BC7FF3" w:rsidRPr="000959C3">
        <w:rPr>
          <w:b/>
          <w:iCs/>
        </w:rPr>
        <w:t xml:space="preserve"> </w:t>
      </w:r>
      <w:r>
        <w:rPr>
          <w:rFonts w:eastAsia="TimesNewRomanPS-BoldMT"/>
          <w:b/>
          <w:bCs/>
          <w:lang w:val="sr-Cyrl-RS"/>
        </w:rPr>
        <w:t xml:space="preserve"> </w:t>
      </w:r>
      <w:r w:rsidRPr="000D5F61">
        <w:rPr>
          <w:rFonts w:eastAsia="TimesNewRomanPSMT"/>
          <w:b/>
          <w:bCs/>
        </w:rPr>
        <w:t xml:space="preserve">- </w:t>
      </w:r>
      <w:r w:rsidRPr="000D5F61">
        <w:rPr>
          <w:rFonts w:eastAsia="TimesNewRomanPS-BoldMT"/>
          <w:b/>
          <w:bCs/>
        </w:rPr>
        <w:t>НЕ ОТВАРАТИ”</w:t>
      </w:r>
      <w:r w:rsidRPr="00B04AE4">
        <w:rPr>
          <w:rFonts w:eastAsia="TimesNewRomanPS-BoldMT"/>
          <w:b/>
          <w:bCs/>
        </w:rPr>
        <w:t>.</w:t>
      </w:r>
    </w:p>
    <w:p w14:paraId="4D286A92" w14:textId="77777777" w:rsidR="00ED5C43" w:rsidRPr="00B04AE4" w:rsidRDefault="00ED5C43" w:rsidP="00ED5C43">
      <w:pPr>
        <w:jc w:val="both"/>
      </w:pPr>
      <w:r w:rsidRPr="00B04AE4">
        <w:rPr>
          <w:rFonts w:eastAsia="TimesNewRomanPSMT"/>
          <w:bCs/>
        </w:rPr>
        <w:t>На полеђини коверте или на кутији навести назив</w:t>
      </w:r>
      <w:r w:rsidRPr="00B04AE4">
        <w:rPr>
          <w:rFonts w:eastAsia="TimesNewRomanPSMT"/>
          <w:bCs/>
          <w:lang w:val="sr-Cyrl-CS"/>
        </w:rPr>
        <w:t xml:space="preserve"> и адресу</w:t>
      </w:r>
      <w:r w:rsidRPr="00B04AE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28D52AF" w14:textId="77777777" w:rsidR="00ED5C43" w:rsidRDefault="00ED5C43" w:rsidP="00ED5C43">
      <w:pPr>
        <w:jc w:val="both"/>
        <w:rPr>
          <w:lang w:val="sr-Cyrl-RS"/>
        </w:rPr>
      </w:pPr>
      <w:r w:rsidRPr="00B04AE4">
        <w:t>По истеку рока за подношење понуда понуђач не може да повуче нити да мења своју понуду.</w:t>
      </w:r>
    </w:p>
    <w:p w14:paraId="22A9CFC7" w14:textId="77777777" w:rsidR="00ED5C43" w:rsidRPr="004B20ED" w:rsidRDefault="00ED5C43" w:rsidP="00ED5C43">
      <w:pPr>
        <w:jc w:val="both"/>
        <w:rPr>
          <w:b/>
          <w:i/>
          <w:iCs/>
          <w:lang w:val="sr-Cyrl-RS"/>
        </w:rPr>
      </w:pPr>
    </w:p>
    <w:p w14:paraId="6794D4B7" w14:textId="77777777" w:rsidR="00ED5C43" w:rsidRDefault="00ED5C43" w:rsidP="00ED5C43">
      <w:pPr>
        <w:rPr>
          <w:b/>
          <w:lang w:val="sr-Cyrl-RS"/>
        </w:rPr>
      </w:pPr>
      <w:r w:rsidRPr="00C060E0">
        <w:rPr>
          <w:b/>
          <w:lang w:val="sr-Cyrl-RS"/>
        </w:rPr>
        <w:lastRenderedPageBreak/>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53B15F00" w14:textId="77777777" w:rsidR="00ED5C43" w:rsidRDefault="00ED5C43" w:rsidP="00ED5C43">
      <w:r>
        <w:rPr>
          <w:b/>
          <w:lang w:val="sr-Cyrl-RS"/>
        </w:rPr>
        <w:tab/>
      </w:r>
      <w:r>
        <w:t xml:space="preserve">Понуђач </w:t>
      </w:r>
      <w:r>
        <w:rPr>
          <w:lang w:val="sr-Cyrl-RS"/>
        </w:rPr>
        <w:t xml:space="preserve">за сваку партију </w:t>
      </w:r>
      <w:r>
        <w:t>може да поднесе само једну понуду.</w:t>
      </w:r>
    </w:p>
    <w:p w14:paraId="569659C4" w14:textId="77777777" w:rsidR="00ED5C43" w:rsidRDefault="00ED5C43" w:rsidP="00ED5C43">
      <w:pPr>
        <w:rPr>
          <w:lang w:val="sr-Cyrl-RS"/>
        </w:rPr>
      </w:pPr>
      <w:r>
        <w:t>Понуђач који је самостално поднео понуду не може истовремено да учествује у заједничкој понуди или као подизвођач,</w:t>
      </w:r>
      <w:r>
        <w:rPr>
          <w:lang w:val="sr-Latn-RS"/>
        </w:rPr>
        <w:t xml:space="preserve"> </w:t>
      </w:r>
      <w:r>
        <w:rPr>
          <w:lang w:val="sr-Cyrl-RS"/>
        </w:rPr>
        <w:t>нити исто лице може учествовати у више заједничких понуда</w:t>
      </w:r>
      <w:r>
        <w:t>.</w:t>
      </w:r>
    </w:p>
    <w:p w14:paraId="60FE9B14" w14:textId="77777777" w:rsidR="00ED5C43" w:rsidRPr="00B04AE4" w:rsidRDefault="00ED5C43" w:rsidP="00ED5C43">
      <w:pPr>
        <w:jc w:val="both"/>
        <w:rPr>
          <w:i/>
          <w:iCs/>
          <w:color w:val="FF0000"/>
        </w:rPr>
      </w:pPr>
      <w:r w:rsidRPr="00B04AE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290372B" w14:textId="77777777" w:rsidR="00ED5C43" w:rsidRPr="00610A75" w:rsidRDefault="00ED5C43" w:rsidP="00ED5C43">
      <w:pPr>
        <w:rPr>
          <w:lang w:val="sr-Cyrl-RS"/>
        </w:rPr>
      </w:pPr>
    </w:p>
    <w:p w14:paraId="11A12B7D" w14:textId="77777777" w:rsidR="00ED5C43" w:rsidRDefault="00ED5C43" w:rsidP="00ED5C43">
      <w:pPr>
        <w:rPr>
          <w:b/>
          <w:lang w:val="sr-Cyrl-RS"/>
        </w:rPr>
      </w:pPr>
      <w:r w:rsidRPr="00C060E0">
        <w:rPr>
          <w:b/>
          <w:lang w:val="sr-Cyrl-RS"/>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w:t>
      </w:r>
      <w:r>
        <w:rPr>
          <w:b/>
          <w:lang w:val="sr-Cyrl-RS"/>
        </w:rPr>
        <w:t xml:space="preserve">определио да искористи могућност да </w:t>
      </w:r>
      <w:r w:rsidRPr="00C060E0">
        <w:rPr>
          <w:b/>
          <w:lang w:val="sr-Cyrl-RS"/>
        </w:rPr>
        <w:t>доспела потраживања преносе директно подизвођачу</w:t>
      </w:r>
      <w:r>
        <w:rPr>
          <w:b/>
          <w:lang w:val="sr-Cyrl-RS"/>
        </w:rPr>
        <w:t xml:space="preserve"> за део набавке који се извршава преко тог подизвођача</w:t>
      </w:r>
      <w:r w:rsidRPr="00C060E0">
        <w:rPr>
          <w:b/>
          <w:lang w:val="sr-Cyrl-RS"/>
        </w:rPr>
        <w:t>;</w:t>
      </w:r>
    </w:p>
    <w:p w14:paraId="6F0E1D18" w14:textId="77777777" w:rsidR="00ED5C43" w:rsidRPr="00B04AE4" w:rsidRDefault="00ED5C43" w:rsidP="00ED5C43">
      <w:pPr>
        <w:ind w:firstLine="720"/>
        <w:jc w:val="both"/>
        <w:rPr>
          <w:iCs/>
        </w:rPr>
      </w:pPr>
      <w:r w:rsidRPr="00B04AE4">
        <w:rPr>
          <w:iCs/>
        </w:rPr>
        <w:t>Уколико понуђач подноси понуду са подизвођачем дужан је да у Обрасцу понуде</w:t>
      </w:r>
      <w:r w:rsidRPr="00B04AE4">
        <w:rPr>
          <w:iCs/>
          <w:lang w:val="sr-Cyrl-CS"/>
        </w:rPr>
        <w:t xml:space="preserve"> </w:t>
      </w:r>
      <w:r w:rsidRPr="00B04AE4">
        <w:rPr>
          <w:iCs/>
        </w:rPr>
        <w:t>наведе да понуду подноси са по</w:t>
      </w:r>
      <w:r w:rsidRPr="00B04AE4">
        <w:rPr>
          <w:iCs/>
          <w:lang w:val="sr-Cyrl-RS"/>
        </w:rPr>
        <w:t>д</w:t>
      </w:r>
      <w:r w:rsidRPr="00B04AE4">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B7F14E3" w14:textId="77777777" w:rsidR="00ED5C43" w:rsidRPr="00B04AE4" w:rsidRDefault="00ED5C43" w:rsidP="00ED5C43">
      <w:pPr>
        <w:ind w:firstLine="720"/>
        <w:jc w:val="both"/>
        <w:rPr>
          <w:iCs/>
          <w:lang w:val="sr-Cyrl-RS"/>
        </w:rPr>
      </w:pPr>
      <w:r w:rsidRPr="00B04AE4">
        <w:rPr>
          <w:iCs/>
        </w:rPr>
        <w:t>Понуђач у Обрасцу понуде</w:t>
      </w:r>
      <w:r w:rsidRPr="00B04AE4">
        <w:rPr>
          <w:i/>
          <w:iCs/>
          <w:color w:val="FF0000"/>
        </w:rPr>
        <w:t xml:space="preserve"> </w:t>
      </w:r>
      <w:r w:rsidRPr="00B04AE4">
        <w:rPr>
          <w:iCs/>
        </w:rPr>
        <w:t>нав</w:t>
      </w:r>
      <w:r w:rsidRPr="00B04AE4">
        <w:rPr>
          <w:iCs/>
          <w:lang w:val="sr-Cyrl-RS"/>
        </w:rPr>
        <w:t>о</w:t>
      </w:r>
      <w:r w:rsidRPr="00B04AE4">
        <w:rPr>
          <w:iCs/>
        </w:rPr>
        <w:t>д</w:t>
      </w:r>
      <w:r w:rsidRPr="00B04AE4">
        <w:rPr>
          <w:iCs/>
          <w:lang w:val="sr-Cyrl-RS"/>
        </w:rPr>
        <w:t>и</w:t>
      </w:r>
      <w:r w:rsidRPr="00B04AE4">
        <w:rPr>
          <w:iCs/>
        </w:rPr>
        <w:t xml:space="preserve"> назив и седиште подизвођача, уколико ће делимично извршење набавке поверити подизвођачу. </w:t>
      </w:r>
    </w:p>
    <w:p w14:paraId="255102FC" w14:textId="77777777" w:rsidR="00ED5C43" w:rsidRPr="00B04AE4" w:rsidRDefault="00ED5C43" w:rsidP="00ED5C43">
      <w:pPr>
        <w:ind w:firstLine="720"/>
        <w:jc w:val="both"/>
        <w:rPr>
          <w:rFonts w:eastAsia="TimesNewRomanPSMT"/>
          <w:bCs/>
        </w:rPr>
      </w:pPr>
      <w:r w:rsidRPr="00B04AE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04AE4">
        <w:rPr>
          <w:rFonts w:eastAsia="TimesNewRomanPSMT"/>
          <w:bCs/>
        </w:rPr>
        <w:t xml:space="preserve"> </w:t>
      </w:r>
    </w:p>
    <w:p w14:paraId="2FEC5211" w14:textId="77777777" w:rsidR="00ED5C43" w:rsidRPr="00B04AE4" w:rsidRDefault="00ED5C43" w:rsidP="00ED5C43">
      <w:pPr>
        <w:ind w:firstLine="720"/>
        <w:jc w:val="both"/>
        <w:rPr>
          <w:iCs/>
        </w:rPr>
      </w:pPr>
      <w:r w:rsidRPr="00B04AE4">
        <w:rPr>
          <w:rFonts w:eastAsia="TimesNewRomanPSMT"/>
          <w:bCs/>
        </w:rPr>
        <w:t>Понуђач је дужан да за подизвођаче достави доказе о испуњености услова који су наведени у конкурсн</w:t>
      </w:r>
      <w:r>
        <w:rPr>
          <w:rFonts w:eastAsia="TimesNewRomanPSMT"/>
          <w:bCs/>
          <w:lang w:val="sr-Cyrl-RS"/>
        </w:rPr>
        <w:t>ој</w:t>
      </w:r>
      <w:r w:rsidRPr="00B04AE4">
        <w:rPr>
          <w:rFonts w:eastAsia="TimesNewRomanPSMT"/>
          <w:bCs/>
        </w:rPr>
        <w:t xml:space="preserve"> документациј</w:t>
      </w:r>
      <w:r>
        <w:rPr>
          <w:rFonts w:eastAsia="TimesNewRomanPSMT"/>
          <w:bCs/>
          <w:lang w:val="sr-Cyrl-RS"/>
        </w:rPr>
        <w:t>и</w:t>
      </w:r>
      <w:r w:rsidRPr="00B04AE4">
        <w:rPr>
          <w:rFonts w:eastAsia="TimesNewRomanPSMT"/>
          <w:bCs/>
          <w:lang w:val="sr-Cyrl-RS"/>
        </w:rPr>
        <w:t>, у складу са упутством како се доказује испуњеност услова</w:t>
      </w:r>
      <w:r>
        <w:rPr>
          <w:rFonts w:eastAsia="TimesNewRomanPSMT"/>
          <w:bCs/>
          <w:lang w:val="sr-Cyrl-RS"/>
        </w:rPr>
        <w:t>.</w:t>
      </w:r>
      <w:r w:rsidRPr="00B04AE4">
        <w:rPr>
          <w:rFonts w:eastAsia="TimesNewRomanPSMT"/>
          <w:bCs/>
          <w:lang w:val="sr-Cyrl-RS"/>
        </w:rPr>
        <w:t xml:space="preserve"> </w:t>
      </w:r>
    </w:p>
    <w:p w14:paraId="18152BD2" w14:textId="77777777" w:rsidR="00ED5C43" w:rsidRPr="00B04AE4" w:rsidRDefault="00ED5C43" w:rsidP="00ED5C43">
      <w:pPr>
        <w:ind w:firstLine="720"/>
        <w:jc w:val="both"/>
        <w:rPr>
          <w:iCs/>
        </w:rPr>
      </w:pPr>
      <w:r w:rsidRPr="00B04AE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F3EE25D" w14:textId="77777777" w:rsidR="00ED5C43" w:rsidRPr="00B04AE4" w:rsidRDefault="00ED5C43" w:rsidP="00ED5C43">
      <w:pPr>
        <w:ind w:firstLine="720"/>
        <w:jc w:val="both"/>
      </w:pPr>
      <w:r w:rsidRPr="00B04AE4">
        <w:rPr>
          <w:iCs/>
        </w:rPr>
        <w:t>Понуђач је дужан да наручиоцу, на његов захтев, омогући приступ код подизвођача, ради утврђивања испуњености тражених услова.</w:t>
      </w:r>
    </w:p>
    <w:p w14:paraId="2A7F0A24" w14:textId="77777777" w:rsidR="00ED5C43" w:rsidRDefault="00ED5C43" w:rsidP="00ED5C43">
      <w:pPr>
        <w:rPr>
          <w:b/>
          <w:lang w:val="sr-Cyrl-RS"/>
        </w:rPr>
      </w:pPr>
      <w:r w:rsidRPr="00C060E0">
        <w:rPr>
          <w:b/>
          <w:lang w:val="sr-Cyrl-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r>
        <w:rPr>
          <w:b/>
          <w:lang w:val="sr-Cyrl-RS"/>
        </w:rPr>
        <w:t>, као и податке о обавезној садржини тог споразума</w:t>
      </w:r>
      <w:r w:rsidRPr="00C060E0">
        <w:rPr>
          <w:b/>
          <w:lang w:val="sr-Cyrl-RS"/>
        </w:rPr>
        <w:t>;</w:t>
      </w:r>
    </w:p>
    <w:p w14:paraId="66B4C065" w14:textId="77777777" w:rsidR="00ED5C43" w:rsidRPr="00B04AE4" w:rsidRDefault="00ED5C43" w:rsidP="00ED5C43">
      <w:pPr>
        <w:ind w:firstLine="720"/>
        <w:jc w:val="both"/>
      </w:pPr>
      <w:r w:rsidRPr="00B04AE4">
        <w:t>Понуду може поднети група понуђача.</w:t>
      </w:r>
    </w:p>
    <w:p w14:paraId="3F45E12C" w14:textId="77777777" w:rsidR="00ED5C43" w:rsidRPr="00B04AE4" w:rsidRDefault="00ED5C43" w:rsidP="00ED5C43">
      <w:pPr>
        <w:ind w:firstLine="360"/>
        <w:jc w:val="both"/>
      </w:pPr>
      <w:r w:rsidRPr="00B04AE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04AE4">
        <w:rPr>
          <w:lang w:val="sr-Cyrl-CS"/>
        </w:rPr>
        <w:t>.</w:t>
      </w:r>
      <w:r w:rsidRPr="00B04AE4">
        <w:t xml:space="preserve"> 4. тач</w:t>
      </w:r>
      <w:r w:rsidRPr="00B04AE4">
        <w:rPr>
          <w:lang w:val="sr-Cyrl-CS"/>
        </w:rPr>
        <w:t>.</w:t>
      </w:r>
      <w:r w:rsidRPr="00B04AE4">
        <w:t xml:space="preserve"> 1</w:t>
      </w:r>
      <w:r w:rsidRPr="00B04AE4">
        <w:rPr>
          <w:lang w:val="sr-Cyrl-CS"/>
        </w:rPr>
        <w:t>)</w:t>
      </w:r>
      <w:r w:rsidRPr="00B04AE4">
        <w:t xml:space="preserve"> </w:t>
      </w:r>
      <w:r>
        <w:rPr>
          <w:lang w:val="sr-Cyrl-RS"/>
        </w:rPr>
        <w:t>и</w:t>
      </w:r>
      <w:r w:rsidRPr="00B04AE4">
        <w:t xml:space="preserve"> </w:t>
      </w:r>
      <w:r>
        <w:rPr>
          <w:lang w:val="sr-Cyrl-RS"/>
        </w:rPr>
        <w:t>2</w:t>
      </w:r>
      <w:r w:rsidRPr="00B04AE4">
        <w:rPr>
          <w:lang w:val="sr-Cyrl-CS"/>
        </w:rPr>
        <w:t>)</w:t>
      </w:r>
      <w:r w:rsidRPr="00B04AE4">
        <w:t xml:space="preserve"> Закона и то податке о: </w:t>
      </w:r>
    </w:p>
    <w:p w14:paraId="76DC1FD6" w14:textId="77777777" w:rsidR="00ED5C43" w:rsidRPr="00B04AE4" w:rsidRDefault="00ED5C43" w:rsidP="00ED5C43">
      <w:pPr>
        <w:pStyle w:val="ListParagraph"/>
        <w:numPr>
          <w:ilvl w:val="0"/>
          <w:numId w:val="49"/>
        </w:numPr>
        <w:spacing w:line="100" w:lineRule="atLeast"/>
        <w:jc w:val="both"/>
      </w:pPr>
      <w:r w:rsidRPr="00B04AE4">
        <w:t xml:space="preserve">члану групе који ће бити носилац посла, односно који ће поднети понуду и који ће заступати групу понуђача пред наручиоцем, </w:t>
      </w:r>
    </w:p>
    <w:p w14:paraId="75BE4030" w14:textId="77777777" w:rsidR="00ED5C43" w:rsidRPr="000556CB" w:rsidRDefault="00ED5C43" w:rsidP="00ED5C43">
      <w:pPr>
        <w:pStyle w:val="ListParagraph"/>
        <w:numPr>
          <w:ilvl w:val="0"/>
          <w:numId w:val="49"/>
        </w:numPr>
        <w:spacing w:line="100" w:lineRule="atLeast"/>
        <w:jc w:val="both"/>
      </w:pPr>
      <w:r w:rsidRPr="007C24E3">
        <w:rPr>
          <w:lang w:val="sr-Cyrl-RS"/>
        </w:rPr>
        <w:t>опис послова сваког од понуђача из групе понуђача у извршењу уговора</w:t>
      </w:r>
      <w:r w:rsidRPr="00B04AE4">
        <w:t xml:space="preserve">, </w:t>
      </w:r>
    </w:p>
    <w:p w14:paraId="1EB15D90" w14:textId="77777777" w:rsidR="00ED5C43" w:rsidRPr="00B04AE4" w:rsidRDefault="00ED5C43" w:rsidP="00ED5C43">
      <w:pPr>
        <w:jc w:val="both"/>
      </w:pPr>
      <w:r>
        <w:rPr>
          <w:lang w:val="sr-Cyrl-RS"/>
        </w:rPr>
        <w:t xml:space="preserve">Споразумом уређују се и друга питања одређен овим конкурсном документацијом, и то следеће: </w:t>
      </w:r>
    </w:p>
    <w:p w14:paraId="155F14FD" w14:textId="77777777" w:rsidR="00ED5C43" w:rsidRPr="00B04AE4" w:rsidRDefault="00ED5C43" w:rsidP="00ED5C43">
      <w:pPr>
        <w:numPr>
          <w:ilvl w:val="0"/>
          <w:numId w:val="48"/>
        </w:numPr>
        <w:jc w:val="both"/>
      </w:pPr>
      <w:r w:rsidRPr="00B04AE4">
        <w:t xml:space="preserve">понуђачу који ће у име групе понуђача потписати уговор, </w:t>
      </w:r>
    </w:p>
    <w:p w14:paraId="7BB4DFCF" w14:textId="77777777" w:rsidR="00ED5C43" w:rsidRPr="00B04AE4" w:rsidRDefault="00ED5C43" w:rsidP="00ED5C43">
      <w:pPr>
        <w:numPr>
          <w:ilvl w:val="0"/>
          <w:numId w:val="48"/>
        </w:numPr>
        <w:jc w:val="both"/>
      </w:pPr>
      <w:r w:rsidRPr="00B04AE4">
        <w:t xml:space="preserve">понуђачу који ће у име групе понуђача дати средство обезбеђења, </w:t>
      </w:r>
    </w:p>
    <w:p w14:paraId="64FB075A" w14:textId="77777777" w:rsidR="00ED5C43" w:rsidRPr="00B04AE4" w:rsidRDefault="00ED5C43" w:rsidP="00ED5C43">
      <w:pPr>
        <w:numPr>
          <w:ilvl w:val="0"/>
          <w:numId w:val="48"/>
        </w:numPr>
        <w:jc w:val="both"/>
      </w:pPr>
      <w:r w:rsidRPr="00B04AE4">
        <w:t xml:space="preserve">понуђачу који ће издати рачун, </w:t>
      </w:r>
    </w:p>
    <w:p w14:paraId="0D55EAFB" w14:textId="77777777" w:rsidR="00ED5C43" w:rsidRPr="00B04AE4" w:rsidRDefault="00ED5C43" w:rsidP="00ED5C43">
      <w:pPr>
        <w:numPr>
          <w:ilvl w:val="0"/>
          <w:numId w:val="48"/>
        </w:numPr>
        <w:jc w:val="both"/>
      </w:pPr>
      <w:r w:rsidRPr="00B04AE4">
        <w:t xml:space="preserve">рачуну на који ће бити извршено плаћање, </w:t>
      </w:r>
    </w:p>
    <w:p w14:paraId="34244626" w14:textId="77777777" w:rsidR="00ED5C43" w:rsidRPr="001F3842" w:rsidRDefault="00ED5C43" w:rsidP="00ED5C43">
      <w:pPr>
        <w:pStyle w:val="Listaszerbekezds2"/>
        <w:numPr>
          <w:ilvl w:val="0"/>
          <w:numId w:val="48"/>
        </w:numPr>
        <w:jc w:val="both"/>
        <w:rPr>
          <w:rFonts w:eastAsia="TimesNewRomanPSMT"/>
          <w:bCs/>
        </w:rPr>
      </w:pPr>
      <w:r w:rsidRPr="00B04AE4">
        <w:t>обавезама сваког од понуђача из групе понуђача за извршење уговора</w:t>
      </w:r>
      <w:r w:rsidRPr="00B04AE4">
        <w:rPr>
          <w:sz w:val="23"/>
          <w:szCs w:val="23"/>
        </w:rPr>
        <w:t>.</w:t>
      </w:r>
    </w:p>
    <w:p w14:paraId="6EA3E4A9" w14:textId="77777777" w:rsidR="00ED5C43" w:rsidRPr="000556CB" w:rsidRDefault="00ED5C43" w:rsidP="00ED5C43">
      <w:pPr>
        <w:jc w:val="both"/>
        <w:rPr>
          <w:lang w:val="sr-Cyrl-RS"/>
        </w:rPr>
      </w:pPr>
    </w:p>
    <w:p w14:paraId="208824D4" w14:textId="77777777" w:rsidR="00ED5C43" w:rsidRPr="00B04AE4" w:rsidRDefault="00ED5C43" w:rsidP="00ED5C43">
      <w:pPr>
        <w:ind w:firstLine="360"/>
        <w:jc w:val="both"/>
      </w:pPr>
      <w:r w:rsidRPr="001F3842">
        <w:rPr>
          <w:rFonts w:eastAsia="TimesNewRomanPSMT"/>
          <w:bCs/>
        </w:rPr>
        <w:lastRenderedPageBreak/>
        <w:t>Група понуђача је дужна да достави све доказе о испуњености услова који су наведени у конкурсн</w:t>
      </w:r>
      <w:r>
        <w:rPr>
          <w:rFonts w:eastAsia="TimesNewRomanPSMT"/>
          <w:bCs/>
          <w:lang w:val="sr-Cyrl-RS"/>
        </w:rPr>
        <w:t>ој</w:t>
      </w:r>
      <w:r w:rsidRPr="001F3842">
        <w:rPr>
          <w:rFonts w:eastAsia="TimesNewRomanPSMT"/>
          <w:bCs/>
        </w:rPr>
        <w:t xml:space="preserve"> документациј</w:t>
      </w:r>
      <w:r>
        <w:rPr>
          <w:rFonts w:eastAsia="TimesNewRomanPSMT"/>
          <w:bCs/>
          <w:lang w:val="sr-Cyrl-RS"/>
        </w:rPr>
        <w:t>и</w:t>
      </w:r>
      <w:r w:rsidRPr="001F3842">
        <w:rPr>
          <w:rFonts w:eastAsia="TimesNewRomanPSMT"/>
          <w:bCs/>
          <w:lang w:val="sr-Cyrl-RS"/>
        </w:rPr>
        <w:t>, у складу са упутством како се доказу</w:t>
      </w:r>
      <w:r>
        <w:rPr>
          <w:rFonts w:eastAsia="TimesNewRomanPSMT"/>
          <w:bCs/>
          <w:lang w:val="sr-Cyrl-RS"/>
        </w:rPr>
        <w:t>је испуњеност услова.</w:t>
      </w:r>
    </w:p>
    <w:p w14:paraId="21F98F31" w14:textId="77777777" w:rsidR="00ED5C43" w:rsidRPr="001F3842" w:rsidRDefault="00ED5C43" w:rsidP="00ED5C43">
      <w:pPr>
        <w:ind w:firstLine="360"/>
        <w:jc w:val="both"/>
        <w:rPr>
          <w:lang w:val="sr-Cyrl-RS"/>
        </w:rPr>
      </w:pPr>
      <w:r w:rsidRPr="00B04AE4">
        <w:t xml:space="preserve">Понуђачи из групе понуђача одговарају неограничено солидарно према наручиоцу. </w:t>
      </w:r>
    </w:p>
    <w:p w14:paraId="7DF70AC9" w14:textId="77777777" w:rsidR="00ED5C43" w:rsidRPr="001F3842" w:rsidRDefault="00ED5C43" w:rsidP="00ED5C43">
      <w:pPr>
        <w:ind w:firstLine="360"/>
        <w:jc w:val="both"/>
        <w:rPr>
          <w:lang w:val="sr-Cyrl-RS"/>
        </w:rPr>
      </w:pPr>
      <w:r w:rsidRPr="001F3842">
        <w:rPr>
          <w:lang w:val="sr-Cyrl-RS"/>
        </w:rPr>
        <w:t>Задруга може поднети понуду самостално, у своје име, а за рачун задругара или заједничку понуду у име задругара.</w:t>
      </w:r>
    </w:p>
    <w:p w14:paraId="0965C5DF" w14:textId="77777777" w:rsidR="00ED5C43" w:rsidRPr="001F3842" w:rsidRDefault="00ED5C43" w:rsidP="00ED5C43">
      <w:pPr>
        <w:ind w:firstLine="360"/>
        <w:jc w:val="both"/>
        <w:rPr>
          <w:lang w:val="sr-Cyrl-RS"/>
        </w:rPr>
      </w:pPr>
      <w:r w:rsidRPr="001F3842">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064B170" w14:textId="77777777" w:rsidR="00ED5C43" w:rsidRPr="001F3842" w:rsidRDefault="00ED5C43" w:rsidP="00ED5C43">
      <w:pPr>
        <w:ind w:firstLine="360"/>
        <w:jc w:val="both"/>
        <w:rPr>
          <w:lang w:val="sr-Cyrl-RS"/>
        </w:rPr>
      </w:pPr>
      <w:r w:rsidRPr="001F3842">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1F7DCB8" w14:textId="77777777" w:rsidR="00ED5C43" w:rsidRPr="001F3842" w:rsidRDefault="00ED5C43" w:rsidP="00ED5C43">
      <w:pPr>
        <w:jc w:val="both"/>
        <w:rPr>
          <w:lang w:val="sr-Cyrl-RS"/>
        </w:rPr>
      </w:pPr>
    </w:p>
    <w:p w14:paraId="2CDB602D" w14:textId="77777777" w:rsidR="00ED5C43" w:rsidRPr="009A5B6B" w:rsidRDefault="00ED5C43" w:rsidP="00ED5C43">
      <w:pPr>
        <w:rPr>
          <w:b/>
          <w:lang w:val="sr-Cyrl-RS"/>
        </w:rPr>
      </w:pPr>
      <w:r w:rsidRPr="009A5B6B">
        <w:rPr>
          <w:b/>
          <w:lang w:val="sr-Cyrl-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14:paraId="7705764F" w14:textId="77777777" w:rsidR="00ED5C43" w:rsidRDefault="00ED5C43" w:rsidP="00ED5C43">
      <w:pPr>
        <w:jc w:val="both"/>
        <w:rPr>
          <w:iCs/>
          <w:u w:val="single"/>
          <w:lang w:val="sr-Cyrl-RS"/>
        </w:rPr>
      </w:pPr>
      <w:r w:rsidRPr="000D5F61">
        <w:rPr>
          <w:iCs/>
          <w:u w:val="single"/>
        </w:rPr>
        <w:t>Захтеви у погледу начина, рока и услова плаћања</w:t>
      </w:r>
      <w:r>
        <w:rPr>
          <w:iCs/>
          <w:u w:val="single"/>
          <w:lang w:val="sr-Cyrl-RS"/>
        </w:rPr>
        <w:t xml:space="preserve"> </w:t>
      </w:r>
    </w:p>
    <w:p w14:paraId="0B56D867" w14:textId="1B0F4A89" w:rsidR="00BC7FF3" w:rsidRPr="00357980" w:rsidRDefault="00BC7FF3" w:rsidP="00BC7FF3">
      <w:pPr>
        <w:jc w:val="both"/>
        <w:rPr>
          <w:lang w:val="sr-Cyrl-CS"/>
        </w:rPr>
      </w:pPr>
      <w:r w:rsidRPr="00357980">
        <w:t xml:space="preserve">у року до 45 (четрдесетпет) дана од дана </w:t>
      </w:r>
      <w:r w:rsidRPr="00357980">
        <w:rPr>
          <w:lang w:val="sr-Cyrl-CS"/>
        </w:rPr>
        <w:t>испостављања привремених ситуација и окончане ситуације, сачињене на основу оверене грађевинске књиге изведених радова и јединичних цена из усвојене понуде са предмерима и предрачунима радова из</w:t>
      </w:r>
      <w:r>
        <w:rPr>
          <w:lang w:val="sr-Cyrl-CS"/>
        </w:rPr>
        <w:t xml:space="preserve"> </w:t>
      </w:r>
      <w:r w:rsidRPr="00357980">
        <w:rPr>
          <w:lang w:val="sr-Cyrl-CS"/>
        </w:rPr>
        <w:t>овог уговора, оверених од стране стручног надзора</w:t>
      </w:r>
      <w:proofErr w:type="gramStart"/>
      <w:r w:rsidRPr="00357980">
        <w:rPr>
          <w:lang w:val="sr-Cyrl-CS"/>
        </w:rPr>
        <w:t xml:space="preserve"> </w:t>
      </w:r>
      <w:r>
        <w:rPr>
          <w:lang w:val="sr-Cyrl-CS"/>
        </w:rPr>
        <w:t>.</w:t>
      </w:r>
      <w:r w:rsidRPr="00357980">
        <w:rPr>
          <w:lang w:val="sr-Cyrl-CS"/>
        </w:rPr>
        <w:t>.</w:t>
      </w:r>
      <w:proofErr w:type="gramEnd"/>
    </w:p>
    <w:p w14:paraId="2798BE58" w14:textId="1DB89667" w:rsidR="00ED5C43" w:rsidRDefault="00BC7FF3" w:rsidP="00BC7FF3">
      <w:pPr>
        <w:ind w:firstLine="720"/>
        <w:jc w:val="both"/>
        <w:rPr>
          <w:lang w:val="sr-Cyrl-CS"/>
        </w:rPr>
      </w:pPr>
      <w:r w:rsidRPr="00357980">
        <w:rPr>
          <w:color w:val="FF0000"/>
          <w:lang w:val="sr-Cyrl-RS"/>
        </w:rPr>
        <w:t xml:space="preserve">       </w:t>
      </w:r>
      <w:r w:rsidRPr="00357980">
        <w:rPr>
          <w:color w:val="auto"/>
          <w:lang w:val="sr-Cyrl-RS"/>
        </w:rPr>
        <w:t>В</w:t>
      </w:r>
      <w:r w:rsidRPr="00357980">
        <w:rPr>
          <w:color w:val="auto"/>
        </w:rPr>
        <w:t xml:space="preserve">редност </w:t>
      </w:r>
      <w:r w:rsidRPr="00357980">
        <w:rPr>
          <w:color w:val="auto"/>
          <w:lang w:val="sr-Cyrl-RS"/>
        </w:rPr>
        <w:t xml:space="preserve">окончане </w:t>
      </w:r>
      <w:r w:rsidRPr="00357980">
        <w:rPr>
          <w:color w:val="auto"/>
        </w:rPr>
        <w:t>ситуације не може бити мања од 10% од вредности уговора без ПДВ-а</w:t>
      </w:r>
      <w:r w:rsidRPr="002F5C82">
        <w:rPr>
          <w:color w:val="auto"/>
          <w:lang w:val="sr-Cyrl-RS"/>
        </w:rPr>
        <w:t>.</w:t>
      </w:r>
      <w:r w:rsidR="00ED5C43" w:rsidRPr="003072EA">
        <w:rPr>
          <w:lang w:val="sr-Cyrl-CS"/>
        </w:rPr>
        <w:t>Наручилац ће вршити плаћање након извођења радова</w:t>
      </w:r>
      <w:r w:rsidR="00ED5C43" w:rsidRPr="003072EA">
        <w:rPr>
          <w:i/>
          <w:lang w:val="sr-Cyrl-CS"/>
        </w:rPr>
        <w:t xml:space="preserve"> </w:t>
      </w:r>
      <w:r w:rsidR="00ED5C43" w:rsidRPr="003072EA">
        <w:rPr>
          <w:lang w:val="sr-Cyrl-CS"/>
        </w:rPr>
        <w:t xml:space="preserve">у року од </w:t>
      </w:r>
      <w:r>
        <w:rPr>
          <w:lang w:val="sr-Cyrl-CS"/>
        </w:rPr>
        <w:t>4</w:t>
      </w:r>
      <w:r w:rsidR="00ED5C43">
        <w:rPr>
          <w:lang w:val="sr-Cyrl-CS"/>
        </w:rPr>
        <w:t>5</w:t>
      </w:r>
      <w:r w:rsidR="00ED5C43" w:rsidRPr="003072EA">
        <w:rPr>
          <w:lang w:val="sr-Cyrl-CS"/>
        </w:rPr>
        <w:t xml:space="preserve"> дана од дана испостављања фактуре.</w:t>
      </w:r>
    </w:p>
    <w:p w14:paraId="29CB035F" w14:textId="77777777" w:rsidR="00ED5C43" w:rsidRPr="000B647D" w:rsidRDefault="00ED5C43" w:rsidP="00ED5C43">
      <w:pPr>
        <w:jc w:val="both"/>
        <w:rPr>
          <w:iCs/>
          <w:u w:val="single"/>
          <w:lang w:val="sr-Cyrl-RS"/>
        </w:rPr>
      </w:pPr>
      <w:r w:rsidRPr="000D5F61">
        <w:rPr>
          <w:iCs/>
          <w:u w:val="single"/>
        </w:rPr>
        <w:t>Захтев у погледу рока</w:t>
      </w:r>
      <w:r>
        <w:rPr>
          <w:iCs/>
          <w:u w:val="single"/>
          <w:lang w:val="sr-Cyrl-RS"/>
        </w:rPr>
        <w:t xml:space="preserve"> извођења</w:t>
      </w:r>
      <w:r w:rsidRPr="000D5F61">
        <w:rPr>
          <w:iCs/>
          <w:u w:val="single"/>
        </w:rPr>
        <w:t xml:space="preserve"> </w:t>
      </w:r>
    </w:p>
    <w:p w14:paraId="6C4D1F56" w14:textId="5D567AEC" w:rsidR="00ED5C43" w:rsidRDefault="00BC7FF3" w:rsidP="00ED5C43">
      <w:pPr>
        <w:ind w:firstLine="720"/>
        <w:jc w:val="both"/>
        <w:rPr>
          <w:lang w:val="sr-Cyrl-CS"/>
        </w:rPr>
      </w:pPr>
      <w:r>
        <w:rPr>
          <w:lang w:val="sr-Cyrl-CS"/>
        </w:rPr>
        <w:t>Рок извођења радова је 15 (петнаест</w:t>
      </w:r>
      <w:r w:rsidR="00ED5C43">
        <w:rPr>
          <w:lang w:val="sr-Cyrl-CS"/>
        </w:rPr>
        <w:t xml:space="preserve">) календарских дана рачунајући од дана </w:t>
      </w:r>
      <w:r w:rsidR="00DA0A18">
        <w:rPr>
          <w:lang w:val="sr-Cyrl-CS"/>
        </w:rPr>
        <w:t>увођења извбођача у посао.</w:t>
      </w:r>
    </w:p>
    <w:p w14:paraId="65B81F8D" w14:textId="77777777" w:rsidR="00ED5C43" w:rsidRPr="000B647D" w:rsidRDefault="00ED5C43" w:rsidP="00ED5C43">
      <w:pPr>
        <w:jc w:val="both"/>
        <w:rPr>
          <w:iCs/>
          <w:u w:val="single"/>
          <w:lang w:val="sr-Cyrl-RS"/>
        </w:rPr>
      </w:pPr>
      <w:r w:rsidRPr="000D5F61">
        <w:rPr>
          <w:iCs/>
          <w:u w:val="single"/>
        </w:rPr>
        <w:t xml:space="preserve">Захтев у погледу </w:t>
      </w:r>
      <w:r>
        <w:rPr>
          <w:iCs/>
          <w:u w:val="single"/>
          <w:lang w:val="sr-Cyrl-RS"/>
        </w:rPr>
        <w:t>места извођења</w:t>
      </w:r>
      <w:r w:rsidRPr="000D5F61">
        <w:rPr>
          <w:iCs/>
          <w:u w:val="single"/>
        </w:rPr>
        <w:t xml:space="preserve"> </w:t>
      </w:r>
    </w:p>
    <w:p w14:paraId="639F410F" w14:textId="56CED313" w:rsidR="00ED5C43" w:rsidRDefault="00ED5C43" w:rsidP="00ED5C43">
      <w:pPr>
        <w:ind w:firstLine="720"/>
        <w:jc w:val="both"/>
        <w:rPr>
          <w:lang w:val="sr-Cyrl-CS"/>
        </w:rPr>
      </w:pPr>
      <w:r>
        <w:rPr>
          <w:lang w:val="sr-Cyrl-CS"/>
        </w:rPr>
        <w:t xml:space="preserve">Место извођења радова: </w:t>
      </w:r>
      <w:r w:rsidR="007E7531">
        <w:rPr>
          <w:lang w:val="sr-Cyrl-CS"/>
        </w:rPr>
        <w:t>Кањижа, спртски центар „Партизан“</w:t>
      </w:r>
      <w:r>
        <w:rPr>
          <w:lang w:val="sr-Cyrl-CS"/>
        </w:rPr>
        <w:t>.</w:t>
      </w:r>
    </w:p>
    <w:p w14:paraId="6F8FB84F" w14:textId="77777777" w:rsidR="00ED5C43" w:rsidRPr="000B647D" w:rsidRDefault="00ED5C43" w:rsidP="00ED5C43">
      <w:pPr>
        <w:jc w:val="both"/>
        <w:rPr>
          <w:iCs/>
          <w:lang w:val="sr-Cyrl-RS"/>
        </w:rPr>
      </w:pPr>
      <w:r w:rsidRPr="00B04AE4">
        <w:rPr>
          <w:iCs/>
          <w:u w:val="single"/>
        </w:rPr>
        <w:t>Захтев у погледу рока важења понуде</w:t>
      </w:r>
      <w:r>
        <w:rPr>
          <w:iCs/>
          <w:u w:val="single"/>
          <w:lang w:val="sr-Cyrl-RS"/>
        </w:rPr>
        <w:t xml:space="preserve"> </w:t>
      </w:r>
    </w:p>
    <w:p w14:paraId="779EA30F" w14:textId="77777777" w:rsidR="00ED5C43" w:rsidRPr="00B04AE4" w:rsidRDefault="00ED5C43" w:rsidP="00ED5C43">
      <w:pPr>
        <w:ind w:firstLine="720"/>
        <w:jc w:val="both"/>
        <w:rPr>
          <w:iCs/>
        </w:rPr>
      </w:pPr>
      <w:r w:rsidRPr="00B04AE4">
        <w:rPr>
          <w:iCs/>
        </w:rPr>
        <w:t>Рок важења понуде не може бити краћи од 30 дана од дана отварања понуда.</w:t>
      </w:r>
    </w:p>
    <w:p w14:paraId="1BE27A1A" w14:textId="77777777" w:rsidR="00ED5C43" w:rsidRPr="00B04AE4" w:rsidRDefault="00ED5C43" w:rsidP="00ED5C43">
      <w:pPr>
        <w:jc w:val="both"/>
        <w:rPr>
          <w:iCs/>
        </w:rPr>
      </w:pPr>
      <w:r w:rsidRPr="00B04AE4">
        <w:rPr>
          <w:iCs/>
        </w:rPr>
        <w:t>У случају истека рока важења понуде, наручилац је дужан да у писаном облику затражи од понуђача продужење рока важења понуде.</w:t>
      </w:r>
    </w:p>
    <w:p w14:paraId="5A72F077" w14:textId="77777777" w:rsidR="00ED5C43" w:rsidRPr="00B04AE4" w:rsidRDefault="00ED5C43" w:rsidP="00ED5C43">
      <w:pPr>
        <w:jc w:val="both"/>
        <w:rPr>
          <w:b/>
          <w:bCs/>
          <w:i/>
          <w:iCs/>
          <w:lang w:val="sr-Cyrl-RS"/>
        </w:rPr>
      </w:pPr>
      <w:r w:rsidRPr="00B04AE4">
        <w:rPr>
          <w:iCs/>
        </w:rPr>
        <w:t>Понуђач који прихвати захтев за продужење рока важења понуде на може мењати понуду.</w:t>
      </w:r>
    </w:p>
    <w:p w14:paraId="067FE7D7" w14:textId="77777777" w:rsidR="00ED5C43" w:rsidRDefault="00ED5C43" w:rsidP="00ED5C43">
      <w:pPr>
        <w:ind w:firstLine="720"/>
        <w:jc w:val="both"/>
        <w:rPr>
          <w:u w:val="single"/>
          <w:lang w:val="sr-Cyrl-RS"/>
        </w:rPr>
      </w:pPr>
      <w:r w:rsidRPr="00B04AE4">
        <w:rPr>
          <w:u w:val="single"/>
          <w:lang w:val="sr-Cyrl-RS"/>
        </w:rPr>
        <w:t>Други захтеви</w:t>
      </w:r>
    </w:p>
    <w:p w14:paraId="73EDD814" w14:textId="77777777" w:rsidR="00ED5C43" w:rsidRDefault="00ED5C43" w:rsidP="00ED5C43">
      <w:pPr>
        <w:ind w:firstLine="720"/>
        <w:jc w:val="both"/>
        <w:rPr>
          <w:lang w:val="sr-Cyrl-RS"/>
        </w:rPr>
      </w:pPr>
      <w:r w:rsidRPr="00C9331A">
        <w:rPr>
          <w:lang w:val="sr-Cyrl-RS"/>
        </w:rPr>
        <w:t>Нема</w:t>
      </w:r>
      <w:r>
        <w:rPr>
          <w:lang w:val="sr-Cyrl-RS"/>
        </w:rPr>
        <w:t>.</w:t>
      </w:r>
    </w:p>
    <w:p w14:paraId="06876138" w14:textId="77777777" w:rsidR="00ED5C43" w:rsidRPr="00C9331A" w:rsidRDefault="00ED5C43" w:rsidP="00ED5C43">
      <w:pPr>
        <w:ind w:firstLine="720"/>
        <w:jc w:val="both"/>
        <w:rPr>
          <w:b/>
          <w:bCs/>
          <w:i/>
          <w:iCs/>
          <w:lang w:val="sr-Cyrl-RS"/>
        </w:rPr>
      </w:pPr>
    </w:p>
    <w:p w14:paraId="12A94ED4" w14:textId="77777777" w:rsidR="00ED5C43" w:rsidRDefault="00ED5C43" w:rsidP="00ED5C43">
      <w:pPr>
        <w:jc w:val="both"/>
        <w:rPr>
          <w:b/>
          <w:lang w:val="sr-Cyrl-RS"/>
        </w:rPr>
      </w:pPr>
      <w:r w:rsidRPr="00C060E0">
        <w:rPr>
          <w:b/>
          <w:lang w:val="sr-Cyrl-RS"/>
        </w:rPr>
        <w:t>10) валут</w:t>
      </w:r>
      <w:r>
        <w:rPr>
          <w:b/>
          <w:lang w:val="sr-Cyrl-RS"/>
        </w:rPr>
        <w:t>а</w:t>
      </w:r>
      <w:r w:rsidRPr="00C060E0">
        <w:rPr>
          <w:b/>
          <w:lang w:val="sr-Cyrl-RS"/>
        </w:rPr>
        <w:t xml:space="preserve"> и начин на који мора бити наведена и изражена цена у понуди;</w:t>
      </w:r>
    </w:p>
    <w:p w14:paraId="0441D850" w14:textId="77777777" w:rsidR="00ED5C43" w:rsidRPr="00C9331A" w:rsidRDefault="00ED5C43" w:rsidP="00ED5C43">
      <w:pPr>
        <w:ind w:firstLine="720"/>
        <w:jc w:val="both"/>
        <w:rPr>
          <w:iCs/>
          <w:lang w:val="sr-Cyrl-RS"/>
        </w:rPr>
      </w:pPr>
      <w:r w:rsidRPr="00B04AE4">
        <w:rPr>
          <w:iCs/>
        </w:rPr>
        <w:t>Цена мора бити исказана у динарима</w:t>
      </w:r>
      <w:r>
        <w:rPr>
          <w:iCs/>
          <w:lang w:val="sr-Cyrl-RS"/>
        </w:rPr>
        <w:t xml:space="preserve">. </w:t>
      </w:r>
    </w:p>
    <w:p w14:paraId="6D141880" w14:textId="77777777" w:rsidR="00ED5C43" w:rsidRDefault="00ED5C43" w:rsidP="00ED5C43">
      <w:pPr>
        <w:jc w:val="both"/>
        <w:rPr>
          <w:lang w:val="sr-Cyrl-RS"/>
        </w:rPr>
      </w:pPr>
      <w:r w:rsidRPr="00B04AE4">
        <w:rPr>
          <w:iCs/>
        </w:rPr>
        <w:t xml:space="preserve">У цену </w:t>
      </w:r>
      <w:r>
        <w:rPr>
          <w:iCs/>
          <w:lang w:val="sr-Cyrl-RS"/>
        </w:rPr>
        <w:t>мора бити</w:t>
      </w:r>
      <w:r w:rsidRPr="00B04AE4">
        <w:rPr>
          <w:iCs/>
        </w:rPr>
        <w:t xml:space="preserve"> урачунато</w:t>
      </w:r>
      <w:r>
        <w:rPr>
          <w:iCs/>
          <w:lang w:val="sr-Cyrl-RS"/>
        </w:rPr>
        <w:t>:</w:t>
      </w:r>
      <w:r w:rsidRPr="00B04AE4">
        <w:rPr>
          <w:iCs/>
        </w:rPr>
        <w:t xml:space="preserve"> </w:t>
      </w:r>
      <w:r w:rsidRPr="00C9331A">
        <w:rPr>
          <w:iCs/>
          <w:lang w:val="sr-Cyrl-RS"/>
        </w:rPr>
        <w:t xml:space="preserve">сви трошкови </w:t>
      </w:r>
      <w:r>
        <w:rPr>
          <w:iCs/>
          <w:lang w:val="sr-Cyrl-RS"/>
        </w:rPr>
        <w:t xml:space="preserve">који се јављају приликом пружања услуга. </w:t>
      </w:r>
    </w:p>
    <w:p w14:paraId="36FCE37B" w14:textId="77777777" w:rsidR="00ED5C43" w:rsidRDefault="00ED5C43" w:rsidP="00ED5C43">
      <w:pPr>
        <w:ind w:firstLine="720"/>
        <w:jc w:val="both"/>
        <w:rPr>
          <w:lang w:val="sr-Cyrl-RS"/>
        </w:rPr>
      </w:pPr>
      <w:r w:rsidRPr="00B04AE4">
        <w:t>Ако је у понуди исказана неуобичајено ниска цена, наручилац ће поступити у складу са чланом 92. Закона.</w:t>
      </w:r>
    </w:p>
    <w:p w14:paraId="1EAFBEA0" w14:textId="77777777" w:rsidR="00ED5C43" w:rsidRPr="004B20ED" w:rsidRDefault="00ED5C43" w:rsidP="00ED5C43">
      <w:pPr>
        <w:ind w:firstLine="720"/>
        <w:jc w:val="both"/>
        <w:rPr>
          <w:iCs/>
          <w:lang w:val="sr-Cyrl-RS"/>
        </w:rPr>
      </w:pPr>
    </w:p>
    <w:p w14:paraId="5730CAE7" w14:textId="77777777" w:rsidR="00ED5C43" w:rsidRDefault="00ED5C43" w:rsidP="00ED5C43">
      <w:pPr>
        <w:rPr>
          <w:b/>
          <w:lang w:val="sr-Cyrl-RS"/>
        </w:rPr>
      </w:pPr>
      <w:r w:rsidRPr="00C060E0">
        <w:rPr>
          <w:b/>
          <w:lang w:val="sr-Cyrl-RS"/>
        </w:rPr>
        <w:t>1</w:t>
      </w:r>
      <w:r>
        <w:rPr>
          <w:b/>
          <w:lang w:val="sr-Cyrl-RS"/>
        </w:rPr>
        <w:t>1</w:t>
      </w:r>
      <w:r w:rsidRPr="00C060E0">
        <w:rPr>
          <w:b/>
          <w:lang w:val="sr-Cyrl-RS"/>
        </w:rPr>
        <w:t>) пода</w:t>
      </w:r>
      <w:r>
        <w:rPr>
          <w:b/>
          <w:lang w:val="sr-Cyrl-RS"/>
        </w:rPr>
        <w:t>ци</w:t>
      </w:r>
      <w:r w:rsidRPr="00C060E0">
        <w:rPr>
          <w:b/>
          <w:lang w:val="sr-Cyrl-RS"/>
        </w:rPr>
        <w:t xml:space="preserve"> о врсти, садржини, начину подношења, висини и роковима обезбеђења испуњења обавеза понуђача, уколико исто наручилац захтева;</w:t>
      </w:r>
    </w:p>
    <w:p w14:paraId="284B31A0" w14:textId="77777777" w:rsidR="009E4F30" w:rsidRPr="008C238E" w:rsidRDefault="009E4F30" w:rsidP="009E4F30">
      <w:pPr>
        <w:pStyle w:val="Default"/>
        <w:ind w:firstLine="720"/>
        <w:jc w:val="both"/>
        <w:rPr>
          <w:rFonts w:ascii="Times New Roman" w:hAnsi="Times New Roman"/>
          <w:noProof/>
          <w:color w:val="auto"/>
          <w:lang w:val="sr-Cyrl-CS" w:eastAsia="en-US" w:bidi="hi-IN"/>
        </w:rPr>
      </w:pPr>
      <w:r w:rsidRPr="00DF7703">
        <w:rPr>
          <w:rFonts w:ascii="Times New Roman" w:hAnsi="Times New Roman"/>
          <w:color w:val="auto"/>
        </w:rPr>
        <w:t>Понуђач који наступа самостално</w:t>
      </w:r>
      <w:r w:rsidRPr="00DF7703">
        <w:rPr>
          <w:rFonts w:ascii="Times New Roman" w:hAnsi="Times New Roman"/>
          <w:color w:val="auto"/>
          <w:lang w:val="sr-Cyrl-CS"/>
        </w:rPr>
        <w:t xml:space="preserve"> или са подизвођачем</w:t>
      </w:r>
      <w:r w:rsidRPr="00DF7703">
        <w:rPr>
          <w:rFonts w:ascii="Times New Roman" w:hAnsi="Times New Roman"/>
          <w:color w:val="auto"/>
        </w:rPr>
        <w:t xml:space="preserve">, односно овлашћени члан </w:t>
      </w:r>
      <w:r w:rsidRPr="008C238E">
        <w:rPr>
          <w:rFonts w:ascii="Times New Roman" w:hAnsi="Times New Roman"/>
          <w:color w:val="auto"/>
        </w:rPr>
        <w:t xml:space="preserve">групе понуђача </w:t>
      </w:r>
      <w:r w:rsidRPr="008C238E">
        <w:rPr>
          <w:rFonts w:ascii="Times New Roman" w:hAnsi="Times New Roman"/>
          <w:color w:val="auto"/>
          <w:lang w:val="sr-Cyrl-RS"/>
        </w:rPr>
        <w:t xml:space="preserve">у тренутку закључења уговора, а најкасније у року од 7 дана од дана закључења уговора </w:t>
      </w:r>
      <w:r w:rsidRPr="008C238E">
        <w:rPr>
          <w:rFonts w:ascii="Times New Roman" w:hAnsi="Times New Roman"/>
          <w:color w:val="auto"/>
        </w:rPr>
        <w:t>је у обавези да достави</w:t>
      </w:r>
      <w:r w:rsidRPr="008C238E">
        <w:rPr>
          <w:rFonts w:ascii="Times New Roman" w:hAnsi="Times New Roman"/>
          <w:color w:val="auto"/>
          <w:lang w:val="sr-Cyrl-RS"/>
        </w:rPr>
        <w:t xml:space="preserve"> </w:t>
      </w:r>
      <w:r w:rsidRPr="008C238E">
        <w:rPr>
          <w:rFonts w:ascii="Times New Roman" w:hAnsi="Times New Roman"/>
          <w:noProof/>
          <w:color w:val="auto"/>
          <w:lang w:val="sr-Cyrl-CS" w:eastAsia="en-US" w:bidi="hi-IN"/>
        </w:rPr>
        <w:t xml:space="preserve">Наручиоцу </w:t>
      </w:r>
      <w:r w:rsidRPr="008C238E">
        <w:rPr>
          <w:rFonts w:ascii="Times New Roman" w:hAnsi="Times New Roman"/>
          <w:bCs/>
          <w:noProof/>
          <w:color w:val="auto"/>
          <w:lang w:val="sr-Cyrl-CS"/>
        </w:rPr>
        <w:t xml:space="preserve">средства </w:t>
      </w:r>
      <w:r w:rsidRPr="008C238E">
        <w:rPr>
          <w:rFonts w:ascii="Times New Roman" w:hAnsi="Times New Roman"/>
          <w:noProof/>
          <w:color w:val="auto"/>
          <w:lang w:val="sr-Cyrl-CS"/>
        </w:rPr>
        <w:t>финансијског обезбеђења – бланко соло менице и менична овлашћења за</w:t>
      </w:r>
      <w:r w:rsidRPr="008C238E">
        <w:rPr>
          <w:rFonts w:ascii="Times New Roman" w:hAnsi="Times New Roman"/>
          <w:noProof/>
          <w:color w:val="auto"/>
          <w:lang w:val="sr-Cyrl-CS" w:eastAsia="en-US" w:bidi="hi-IN"/>
        </w:rPr>
        <w:t>:</w:t>
      </w:r>
    </w:p>
    <w:p w14:paraId="67BB9C17" w14:textId="77777777" w:rsidR="009E4F30" w:rsidRPr="008C238E" w:rsidRDefault="009E4F30" w:rsidP="009E4F30">
      <w:pPr>
        <w:spacing w:line="240" w:lineRule="auto"/>
        <w:jc w:val="both"/>
        <w:rPr>
          <w:noProof/>
          <w:color w:val="auto"/>
          <w:lang w:val="sr-Cyrl-CS" w:eastAsia="en-US" w:bidi="hi-IN"/>
        </w:rPr>
      </w:pPr>
      <w:r>
        <w:rPr>
          <w:b/>
          <w:bCs/>
          <w:noProof/>
          <w:color w:val="auto"/>
          <w:lang w:val="sr-Cyrl-CS" w:eastAsia="en-US" w:bidi="hi-IN"/>
        </w:rPr>
        <w:t>1</w:t>
      </w:r>
      <w:r w:rsidRPr="008C238E">
        <w:rPr>
          <w:b/>
          <w:bCs/>
          <w:noProof/>
          <w:color w:val="auto"/>
          <w:lang w:val="sr-Cyrl-CS" w:eastAsia="en-US" w:bidi="hi-IN"/>
        </w:rPr>
        <w:t>. добро извршење посла</w:t>
      </w:r>
      <w:r w:rsidRPr="008C238E">
        <w:rPr>
          <w:noProof/>
          <w:color w:val="auto"/>
          <w:lang w:val="sr-Cyrl-CS" w:eastAsia="en-US" w:bidi="hi-IN"/>
        </w:rPr>
        <w:t xml:space="preserve"> у висини од 10% од уговорене вредности без ПДВ-а,</w:t>
      </w:r>
      <w:r w:rsidRPr="008C238E">
        <w:rPr>
          <w:b/>
          <w:bCs/>
          <w:noProof/>
          <w:color w:val="auto"/>
          <w:lang w:val="sr-Cyrl-CS" w:eastAsia="en-US" w:bidi="hi-IN"/>
        </w:rPr>
        <w:t xml:space="preserve"> </w:t>
      </w:r>
      <w:r w:rsidRPr="008C238E">
        <w:rPr>
          <w:noProof/>
          <w:color w:val="auto"/>
          <w:lang w:val="sr-Cyrl-CS" w:eastAsia="en-US" w:bidi="hi-IN"/>
        </w:rPr>
        <w:t xml:space="preserve">са роком важности од најмање </w:t>
      </w:r>
      <w:r w:rsidRPr="008C238E">
        <w:rPr>
          <w:rFonts w:eastAsia="TimesNewRomanPSMT"/>
          <w:bCs/>
          <w:iCs/>
          <w:color w:val="auto"/>
          <w:lang w:val="sr-Cyrl-RS"/>
        </w:rPr>
        <w:t>10</w:t>
      </w:r>
      <w:r w:rsidRPr="008C238E">
        <w:rPr>
          <w:rFonts w:eastAsia="TimesNewRomanPSMT"/>
          <w:bCs/>
          <w:iCs/>
          <w:color w:val="auto"/>
        </w:rPr>
        <w:t xml:space="preserve"> (</w:t>
      </w:r>
      <w:r w:rsidRPr="008C238E">
        <w:rPr>
          <w:rFonts w:eastAsia="TimesNewRomanPSMT"/>
          <w:bCs/>
          <w:iCs/>
          <w:color w:val="auto"/>
          <w:lang w:val="sr-Cyrl-RS"/>
        </w:rPr>
        <w:t>десет</w:t>
      </w:r>
      <w:r w:rsidRPr="008C238E">
        <w:rPr>
          <w:rFonts w:eastAsia="TimesNewRomanPSMT"/>
          <w:bCs/>
          <w:iCs/>
          <w:color w:val="auto"/>
        </w:rPr>
        <w:t xml:space="preserve">) </w:t>
      </w:r>
      <w:r w:rsidRPr="008C238E">
        <w:rPr>
          <w:noProof/>
          <w:color w:val="auto"/>
          <w:lang w:val="sr-Cyrl-CS" w:eastAsia="en-US" w:bidi="hi-IN"/>
        </w:rPr>
        <w:t xml:space="preserve"> дана дуже од дана истека рока за коначно извршења посла.</w:t>
      </w:r>
    </w:p>
    <w:p w14:paraId="23601DD0" w14:textId="77777777" w:rsidR="009E4F30" w:rsidRPr="008C238E" w:rsidRDefault="009E4F30" w:rsidP="009E4F30">
      <w:pPr>
        <w:spacing w:line="240" w:lineRule="auto"/>
        <w:jc w:val="both"/>
        <w:rPr>
          <w:noProof/>
          <w:color w:val="auto"/>
          <w:lang w:val="sr-Cyrl-CS" w:eastAsia="en-US" w:bidi="hi-IN"/>
        </w:rPr>
      </w:pPr>
      <w:r>
        <w:rPr>
          <w:b/>
          <w:bCs/>
          <w:noProof/>
          <w:color w:val="auto"/>
          <w:lang w:val="sr-Cyrl-CS" w:eastAsia="en-US" w:bidi="hi-IN"/>
        </w:rPr>
        <w:lastRenderedPageBreak/>
        <w:t>2</w:t>
      </w:r>
      <w:r w:rsidRPr="008C238E">
        <w:rPr>
          <w:b/>
          <w:bCs/>
          <w:noProof/>
          <w:color w:val="auto"/>
          <w:lang w:val="sr-Cyrl-CS" w:eastAsia="en-US" w:bidi="hi-IN"/>
        </w:rPr>
        <w:t>. отклањање грешака у гарантном року</w:t>
      </w:r>
      <w:r w:rsidRPr="008C238E">
        <w:rPr>
          <w:noProof/>
          <w:color w:val="auto"/>
          <w:lang w:val="sr-Cyrl-CS" w:eastAsia="en-US" w:bidi="hi-IN"/>
        </w:rPr>
        <w:t xml:space="preserve"> у висини од 10 % од уговорене вредности без ПДВ-а, са роком важности који је за 10 (десет) дана дужи од датума истека гарантног рока.</w:t>
      </w:r>
    </w:p>
    <w:p w14:paraId="396466EA" w14:textId="77777777" w:rsidR="009E4F30" w:rsidRPr="008C238E" w:rsidRDefault="009E4F30" w:rsidP="009E4F30">
      <w:pPr>
        <w:suppressAutoHyphens w:val="0"/>
        <w:spacing w:line="240" w:lineRule="auto"/>
        <w:ind w:firstLine="708"/>
        <w:jc w:val="both"/>
        <w:rPr>
          <w:noProof/>
          <w:color w:val="auto"/>
          <w:lang w:val="sr-Cyrl-CS" w:eastAsia="en-US" w:bidi="hi-IN"/>
        </w:rPr>
      </w:pPr>
      <w:r w:rsidRPr="008C238E">
        <w:rPr>
          <w:noProof/>
          <w:color w:val="auto"/>
          <w:lang w:val="sr-Cyrl-CS" w:eastAsia="en-US" w:bidi="hi-IN"/>
        </w:rPr>
        <w:t>На основу члана 47.а Закона о изменама и допунама Закона о платном промету (”Службени гласник РС” број 31/2011) менице и менична овлашћења морају бити евидентирани у регистру меница и овлашћења које води Народна банка Србије.</w:t>
      </w:r>
    </w:p>
    <w:p w14:paraId="5BCCFB3E" w14:textId="77777777" w:rsidR="009E4F30" w:rsidRPr="008C238E" w:rsidRDefault="009E4F30" w:rsidP="009E4F30">
      <w:pPr>
        <w:suppressAutoHyphens w:val="0"/>
        <w:spacing w:line="240" w:lineRule="auto"/>
        <w:jc w:val="both"/>
        <w:rPr>
          <w:b/>
          <w:bCs/>
          <w:noProof/>
          <w:color w:val="auto"/>
          <w:lang w:val="sr-Cyrl-CS" w:eastAsia="en-US" w:bidi="hi-IN"/>
        </w:rPr>
      </w:pPr>
      <w:r w:rsidRPr="008C238E">
        <w:rPr>
          <w:b/>
          <w:bCs/>
          <w:noProof/>
          <w:color w:val="auto"/>
          <w:lang w:val="sr-Cyrl-CS" w:eastAsia="en-US" w:bidi="hi-IN"/>
        </w:rPr>
        <w:t xml:space="preserve">Меница за отклањање грешака у гарантном року се доставља након завршетка радова приликом примопредаје изведених радова а пре исплате окончане ситуације (услов за исплату окончане ситуације је достављена меница). </w:t>
      </w:r>
      <w:r w:rsidRPr="008C238E">
        <w:rPr>
          <w:iCs/>
          <w:color w:val="auto"/>
        </w:rPr>
        <w:t xml:space="preserve">Наручилац ће уновчити </w:t>
      </w:r>
      <w:r w:rsidRPr="008C238E">
        <w:rPr>
          <w:iCs/>
          <w:color w:val="auto"/>
          <w:lang w:val="sr-Cyrl-RS"/>
        </w:rPr>
        <w:t>меницу</w:t>
      </w:r>
      <w:r w:rsidRPr="008C238E">
        <w:rPr>
          <w:iCs/>
          <w:color w:val="auto"/>
        </w:rPr>
        <w:t xml:space="preserve"> за </w:t>
      </w:r>
      <w:r w:rsidRPr="008C238E">
        <w:rPr>
          <w:iCs/>
          <w:color w:val="auto"/>
          <w:lang w:val="sr-Cyrl-RS"/>
        </w:rPr>
        <w:t xml:space="preserve">отклањање грешака у гарантном року </w:t>
      </w:r>
      <w:r w:rsidRPr="008C238E">
        <w:rPr>
          <w:iCs/>
          <w:color w:val="auto"/>
        </w:rPr>
        <w:t>у случају да понуђач не буде извршавао своје уговорне обавезе у роковима и на начин предвиђен уговором.</w:t>
      </w:r>
    </w:p>
    <w:p w14:paraId="61CF6A5D" w14:textId="77777777" w:rsidR="009E4F30" w:rsidRPr="008C238E" w:rsidRDefault="009E4F30" w:rsidP="009E4F30">
      <w:pPr>
        <w:spacing w:line="240" w:lineRule="auto"/>
        <w:ind w:firstLine="708"/>
        <w:jc w:val="both"/>
        <w:rPr>
          <w:noProof/>
          <w:color w:val="auto"/>
          <w:lang w:val="sr-Cyrl-CS"/>
        </w:rPr>
      </w:pPr>
      <w:r w:rsidRPr="008C238E">
        <w:rPr>
          <w:noProof/>
          <w:color w:val="auto"/>
          <w:lang w:val="sr-Cyrl-CS"/>
        </w:rPr>
        <w:t>Уз менице морају да се доставе одговарајућа менична овлашћења и копија картона депонованих потписа који је издат од стране пословне банке коју понуђач наводи у меничном овлашћењу-писму.</w:t>
      </w:r>
    </w:p>
    <w:p w14:paraId="05E4E467" w14:textId="77777777" w:rsidR="00ED5C43" w:rsidRPr="00672B0F" w:rsidRDefault="00ED5C43" w:rsidP="00ED5C43">
      <w:pPr>
        <w:pStyle w:val="Default"/>
        <w:ind w:right="48" w:firstLine="720"/>
        <w:jc w:val="both"/>
        <w:rPr>
          <w:iCs/>
          <w:lang w:val="sr-Cyrl-RS"/>
        </w:rPr>
      </w:pPr>
      <w:r>
        <w:rPr>
          <w:rFonts w:ascii="Times New Roman" w:hAnsi="Times New Roman"/>
          <w:color w:val="auto"/>
          <w:lang w:val="sr-Cyrl-RS"/>
        </w:rPr>
        <w:t>Нема.</w:t>
      </w:r>
    </w:p>
    <w:p w14:paraId="391AE6C9" w14:textId="77777777" w:rsidR="00ED5C43" w:rsidRPr="00B86033" w:rsidRDefault="00ED5C43" w:rsidP="00ED5C43">
      <w:pPr>
        <w:suppressAutoHyphens w:val="0"/>
        <w:ind w:firstLine="720"/>
        <w:rPr>
          <w:b/>
          <w:bCs/>
          <w:noProof/>
          <w:lang w:val="sr-Cyrl-CS" w:eastAsia="en-US" w:bidi="hi-IN"/>
        </w:rPr>
      </w:pPr>
      <w:r w:rsidRPr="00952C40">
        <w:rPr>
          <w:noProof/>
          <w:lang w:val="sr-Cyrl-CS"/>
        </w:rPr>
        <w:br/>
      </w:r>
      <w:r w:rsidRPr="00C060E0">
        <w:rPr>
          <w:b/>
          <w:lang w:val="sr-Cyrl-RS"/>
        </w:rPr>
        <w:t>1</w:t>
      </w:r>
      <w:r>
        <w:rPr>
          <w:b/>
          <w:lang w:val="sr-Cyrl-RS"/>
        </w:rPr>
        <w:t>2</w:t>
      </w:r>
      <w:r w:rsidRPr="00C060E0">
        <w:rPr>
          <w:b/>
          <w:lang w:val="sr-Cyrl-R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58147CAB" w14:textId="77777777" w:rsidR="00ED5C43" w:rsidRDefault="00ED5C43" w:rsidP="00ED5C43">
      <w:pPr>
        <w:jc w:val="both"/>
        <w:rPr>
          <w:lang w:val="sr-Cyrl-RS"/>
        </w:rPr>
      </w:pPr>
      <w:r w:rsidRPr="009C3840">
        <w:rPr>
          <w:lang w:val="sr-Cyrl-RS"/>
        </w:rPr>
        <w:tab/>
        <w:t>Нема посебних захтева у погледу заштите поверљивости података које наручилац ставља понуђачима на располагање, укључујући и њихове подизвођаче.</w:t>
      </w:r>
    </w:p>
    <w:p w14:paraId="24FF892F" w14:textId="77777777" w:rsidR="00ED5C43" w:rsidRDefault="00ED5C43" w:rsidP="00ED5C43">
      <w:pPr>
        <w:jc w:val="both"/>
        <w:rPr>
          <w:lang w:val="sr-Cyrl-RS"/>
        </w:rPr>
      </w:pPr>
    </w:p>
    <w:p w14:paraId="7A3E9A7A" w14:textId="77777777" w:rsidR="00ED5C43" w:rsidRDefault="00ED5C43" w:rsidP="00ED5C43">
      <w:pPr>
        <w:rPr>
          <w:b/>
          <w:lang w:val="sr-Cyrl-RS"/>
        </w:rPr>
      </w:pPr>
      <w:r w:rsidRPr="00C060E0">
        <w:rPr>
          <w:b/>
          <w:lang w:val="sr-Cyrl-RS"/>
        </w:rPr>
        <w:t>1</w:t>
      </w:r>
      <w:r>
        <w:rPr>
          <w:b/>
          <w:lang w:val="sr-Cyrl-RS"/>
        </w:rPr>
        <w:t>3</w:t>
      </w:r>
      <w:r w:rsidRPr="00C060E0">
        <w:rPr>
          <w:b/>
          <w:lang w:val="sr-Cyrl-RS"/>
        </w:rPr>
        <w:t xml:space="preserve">) </w:t>
      </w:r>
      <w:r>
        <w:rPr>
          <w:b/>
          <w:lang w:val="sr-Cyrl-R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C060E0">
        <w:rPr>
          <w:b/>
          <w:lang w:val="sr-Cyrl-RS"/>
        </w:rPr>
        <w:t>;</w:t>
      </w:r>
    </w:p>
    <w:p w14:paraId="4EB92252" w14:textId="77777777" w:rsidR="00ED5C43" w:rsidRDefault="00ED5C43" w:rsidP="00ED5C43">
      <w:pPr>
        <w:rPr>
          <w:b/>
          <w:lang w:val="sr-Cyrl-RS"/>
        </w:rPr>
      </w:pPr>
      <w:r>
        <w:rPr>
          <w:b/>
          <w:lang w:val="sr-Cyrl-RS"/>
        </w:rPr>
        <w:t>-</w:t>
      </w:r>
    </w:p>
    <w:p w14:paraId="2F668220" w14:textId="77777777" w:rsidR="00ED5C43" w:rsidRDefault="00ED5C43" w:rsidP="00ED5C43">
      <w:pPr>
        <w:jc w:val="both"/>
        <w:rPr>
          <w:lang w:val="sr-Cyrl-RS"/>
        </w:rPr>
      </w:pPr>
    </w:p>
    <w:p w14:paraId="0A9AD367" w14:textId="77777777" w:rsidR="00ED5C43" w:rsidRDefault="00ED5C43" w:rsidP="00ED5C43">
      <w:pPr>
        <w:rPr>
          <w:b/>
          <w:lang w:val="sr-Cyrl-RS"/>
        </w:rPr>
      </w:pPr>
      <w:r w:rsidRPr="00C060E0">
        <w:rPr>
          <w:b/>
          <w:lang w:val="sr-Cyrl-RS"/>
        </w:rPr>
        <w:t xml:space="preserve">14) обавештење да понуђач може у писаном облику тражити додатне информације или појашњења у вези са припремањем понуде, </w:t>
      </w:r>
      <w:r>
        <w:rPr>
          <w:b/>
          <w:lang w:val="sr-Cyrl-RS"/>
        </w:rPr>
        <w:t xml:space="preserve">као и да може да укаже наручиоцу и на евентуално уочене недостатке и неправилности у конкурсној документацији, </w:t>
      </w:r>
      <w:r w:rsidRPr="00C060E0">
        <w:rPr>
          <w:b/>
          <w:lang w:val="sr-Cyrl-RS"/>
        </w:rPr>
        <w:t>уз напомену да се комуникација у поступку јавне набавке врши на начин одређен чланом 20. Закона;</w:t>
      </w:r>
    </w:p>
    <w:p w14:paraId="70ACDEB9" w14:textId="77777777" w:rsidR="00ED5C43" w:rsidRPr="00B04AE4" w:rsidRDefault="00ED5C43" w:rsidP="00ED5C43">
      <w:pPr>
        <w:ind w:firstLine="720"/>
        <w:jc w:val="both"/>
      </w:pPr>
      <w:r w:rsidRPr="00B04AE4">
        <w:t>Заинтересовано лице може, у писаном облику</w:t>
      </w:r>
      <w:r>
        <w:t xml:space="preserve"> </w:t>
      </w:r>
      <w:r>
        <w:rPr>
          <w:lang w:val="sr-Cyrl-RS"/>
        </w:rPr>
        <w:t xml:space="preserve">путем </w:t>
      </w:r>
      <w:r>
        <w:rPr>
          <w:lang w:val="sr-Latn-RS"/>
        </w:rPr>
        <w:t>e-mail-a</w:t>
      </w:r>
      <w:r w:rsidRPr="00B04AE4">
        <w:t xml:space="preserve"> тражити од наручиоца додатне информације или појашњења у вези са припремањем понуде, </w:t>
      </w:r>
      <w:r>
        <w:rPr>
          <w:lang w:val="sr-Cyrl-RS"/>
        </w:rPr>
        <w:t xml:space="preserve"> </w:t>
      </w:r>
      <w:r w:rsidRPr="008F7612">
        <w:rPr>
          <w:lang w:val="sr-Cyrl-RS"/>
        </w:rPr>
        <w:t>као и да може да укаже наручиоцу и на евентуално уочене недостатке и неправилности у конкурсној документацији</w:t>
      </w:r>
      <w:r w:rsidRPr="00B04AE4">
        <w:t xml:space="preserve"> најкасније </w:t>
      </w:r>
      <w:r>
        <w:rPr>
          <w:lang w:val="sr-Cyrl-RS"/>
        </w:rPr>
        <w:t>1</w:t>
      </w:r>
      <w:r w:rsidRPr="00B04AE4">
        <w:t xml:space="preserve"> дан пре истека рока за подношење понуде. </w:t>
      </w:r>
    </w:p>
    <w:p w14:paraId="32E943E9" w14:textId="77777777" w:rsidR="00ED5C43" w:rsidRPr="002F530E" w:rsidRDefault="00ED5C43" w:rsidP="00ED5C43">
      <w:pPr>
        <w:ind w:firstLine="720"/>
        <w:jc w:val="both"/>
        <w:rPr>
          <w:lang w:val="sr-Cyrl-RS"/>
        </w:rPr>
      </w:pPr>
      <w:r w:rsidRPr="00B04AE4">
        <w:t xml:space="preserve">Наручилац ће </w:t>
      </w:r>
      <w:r>
        <w:rPr>
          <w:lang w:val="sr-Cyrl-RS"/>
        </w:rPr>
        <w:t>истог</w:t>
      </w:r>
      <w:r w:rsidRPr="00B04AE4">
        <w:t xml:space="preserve"> дана од дана пријема захтева за додатним информацијама или појашњењима конкурсне документације</w:t>
      </w:r>
      <w:r>
        <w:rPr>
          <w:lang w:val="sr-Cyrl-RS"/>
        </w:rPr>
        <w:t xml:space="preserve"> или пријема захтева где се </w:t>
      </w:r>
      <w:r w:rsidRPr="008F7612">
        <w:rPr>
          <w:lang w:val="sr-Cyrl-RS"/>
        </w:rPr>
        <w:t>укаже наручиоцу на евентуално уочене недостатке и неправилности у конкурсној документацији</w:t>
      </w:r>
      <w:r w:rsidRPr="00B04AE4">
        <w:t xml:space="preserve">, одговор </w:t>
      </w:r>
      <w:r>
        <w:rPr>
          <w:lang w:val="sr-Cyrl-RS"/>
        </w:rPr>
        <w:t>објавити на Порталу јавних набавки и на својој интернет страници</w:t>
      </w:r>
      <w:r>
        <w:rPr>
          <w:lang w:val="sr-Latn-RS"/>
        </w:rPr>
        <w:t>.</w:t>
      </w:r>
      <w:r w:rsidRPr="00B04AE4">
        <w:t xml:space="preserve"> </w:t>
      </w:r>
    </w:p>
    <w:p w14:paraId="39DF2048" w14:textId="2F25836E" w:rsidR="00ED5C43" w:rsidRPr="00B04AE4" w:rsidRDefault="00ED5C43" w:rsidP="00ED5C43">
      <w:pPr>
        <w:ind w:firstLine="720"/>
        <w:jc w:val="both"/>
      </w:pPr>
      <w:r w:rsidRPr="00B04AE4">
        <w:t>Додатне информације или појашњења упућују се са напоменом „Захтев за додатним информацијама или појашњењима конкурсне документације,</w:t>
      </w:r>
      <w:r w:rsidRPr="00B04AE4">
        <w:rPr>
          <w:rFonts w:eastAsia="TimesNewRomanPS-BoldMT"/>
          <w:b/>
          <w:bCs/>
        </w:rPr>
        <w:t xml:space="preserve"> ЈН бр</w:t>
      </w:r>
      <w:r>
        <w:rPr>
          <w:rFonts w:eastAsia="TimesNewRomanPS-BoldMT"/>
          <w:b/>
          <w:bCs/>
          <w:lang w:val="sr-Cyrl-RS"/>
        </w:rPr>
        <w:t xml:space="preserve">. </w:t>
      </w:r>
      <w:r w:rsidR="005636B1">
        <w:rPr>
          <w:rFonts w:eastAsia="TimesNewRomanPS-BoldMT"/>
          <w:b/>
          <w:bCs/>
          <w:lang w:val="sr-Cyrl-RS"/>
        </w:rPr>
        <w:t>41</w:t>
      </w:r>
      <w:r w:rsidRPr="00B04AE4">
        <w:rPr>
          <w:rFonts w:eastAsia="TimesNewRomanPS-BoldMT"/>
          <w:b/>
          <w:bCs/>
        </w:rPr>
        <w:t>/201</w:t>
      </w:r>
      <w:r w:rsidR="005636B1">
        <w:rPr>
          <w:rFonts w:eastAsia="TimesNewRomanPS-BoldMT"/>
          <w:b/>
          <w:bCs/>
          <w:lang w:val="sr-Cyrl-RS"/>
        </w:rPr>
        <w:t>8</w:t>
      </w:r>
      <w:r>
        <w:rPr>
          <w:rFonts w:eastAsia="TimesNewRomanPS-BoldMT"/>
          <w:b/>
          <w:bCs/>
          <w:lang w:val="sr-Cyrl-RS"/>
        </w:rPr>
        <w:t>.</w:t>
      </w:r>
      <w:r w:rsidRPr="00B04AE4">
        <w:rPr>
          <w:i/>
          <w:iCs/>
        </w:rPr>
        <w:t xml:space="preserve"> </w:t>
      </w:r>
    </w:p>
    <w:p w14:paraId="3FE62D71" w14:textId="77777777" w:rsidR="00ED5C43" w:rsidRPr="00B04AE4" w:rsidRDefault="00ED5C43" w:rsidP="00ED5C43">
      <w:pPr>
        <w:ind w:firstLine="720"/>
        <w:jc w:val="both"/>
      </w:pPr>
      <w:r w:rsidRPr="00B04AE4">
        <w:rPr>
          <w:bCs/>
        </w:rPr>
        <w:t>Комуникација у поступку јавне набавке врши се искључиво на начин одређен чланом 20. Закона.</w:t>
      </w:r>
    </w:p>
    <w:p w14:paraId="7C6A263B" w14:textId="77777777" w:rsidR="00ED5C43" w:rsidRPr="00B04AE4" w:rsidRDefault="00ED5C43" w:rsidP="00ED5C43">
      <w:pPr>
        <w:jc w:val="both"/>
      </w:pPr>
    </w:p>
    <w:p w14:paraId="0F49B201" w14:textId="77777777" w:rsidR="00ED5C43" w:rsidRDefault="00ED5C43" w:rsidP="00ED5C43">
      <w:pPr>
        <w:rPr>
          <w:b/>
          <w:lang w:val="sr-Cyrl-RS"/>
        </w:rPr>
      </w:pPr>
      <w:r w:rsidRPr="00C060E0">
        <w:rPr>
          <w:b/>
          <w:lang w:val="sr-Cyrl-RS"/>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193E7A8D" w14:textId="77777777" w:rsidR="00ED5C43" w:rsidRPr="00B04AE4" w:rsidRDefault="00ED5C43" w:rsidP="00ED5C43">
      <w:pPr>
        <w:jc w:val="both"/>
        <w:rPr>
          <w:rFonts w:eastAsia="TimesNewRomanPSMT"/>
          <w:bCs/>
        </w:rPr>
      </w:pPr>
      <w:r>
        <w:rPr>
          <w:b/>
          <w:lang w:val="sr-Cyrl-RS"/>
        </w:rPr>
        <w:tab/>
      </w:r>
      <w:r w:rsidRPr="00B04AE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B04AE4">
        <w:lastRenderedPageBreak/>
        <w:t xml:space="preserve">вредновању и упоређивању понуда, а може да врши контролу (увид) код понуђача, односно његовог подизвођача (члан 93. Закона). </w:t>
      </w:r>
    </w:p>
    <w:p w14:paraId="0CF030D1" w14:textId="77777777" w:rsidR="00ED5C43" w:rsidRPr="00B04AE4" w:rsidRDefault="00ED5C43" w:rsidP="00ED5C43">
      <w:pPr>
        <w:tabs>
          <w:tab w:val="left" w:pos="-135"/>
          <w:tab w:val="left" w:pos="0"/>
          <w:tab w:val="left" w:pos="120"/>
        </w:tabs>
        <w:jc w:val="both"/>
      </w:pPr>
      <w:r>
        <w:rPr>
          <w:rFonts w:eastAsia="TimesNewRomanPSMT"/>
          <w:bCs/>
          <w:lang w:val="sr-Cyrl-RS"/>
        </w:rPr>
        <w:tab/>
      </w:r>
      <w:r w:rsidRPr="00B04AE4">
        <w:rPr>
          <w:rFonts w:eastAsia="TimesNewRomanPSMT"/>
          <w:bCs/>
        </w:rPr>
        <w:t>Уколико наручилац оцени да су потребна додатна објашњења или је потребно извршити</w:t>
      </w:r>
      <w:r w:rsidRPr="00B04AE4">
        <w:t xml:space="preserve"> контролу (увид) код понуђача, односно његовог подизвођача</w:t>
      </w:r>
      <w:r w:rsidRPr="00B04AE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58D813D" w14:textId="77777777" w:rsidR="00ED5C43" w:rsidRPr="00B04AE4" w:rsidRDefault="00ED5C43" w:rsidP="00ED5C43">
      <w:pPr>
        <w:tabs>
          <w:tab w:val="left" w:pos="-135"/>
          <w:tab w:val="left" w:pos="0"/>
          <w:tab w:val="left" w:pos="120"/>
        </w:tabs>
        <w:jc w:val="both"/>
      </w:pPr>
      <w:r>
        <w:rPr>
          <w:lang w:val="sr-Cyrl-RS"/>
        </w:rPr>
        <w:tab/>
      </w:r>
      <w:r>
        <w:rPr>
          <w:lang w:val="sr-Cyrl-RS"/>
        </w:rPr>
        <w:tab/>
      </w:r>
      <w:r w:rsidRPr="00B04AE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0A3EDA8" w14:textId="77777777" w:rsidR="00ED5C43" w:rsidRPr="00B04AE4" w:rsidRDefault="00ED5C43" w:rsidP="00ED5C43">
      <w:pPr>
        <w:tabs>
          <w:tab w:val="left" w:pos="-135"/>
          <w:tab w:val="left" w:pos="0"/>
          <w:tab w:val="left" w:pos="120"/>
        </w:tabs>
        <w:jc w:val="both"/>
      </w:pPr>
      <w:r w:rsidRPr="00B04AE4">
        <w:t>У случају разлике између јединичне и укупне цене, меродавна је јединична цена.</w:t>
      </w:r>
    </w:p>
    <w:p w14:paraId="3BE12078" w14:textId="77777777" w:rsidR="00ED5C43" w:rsidRDefault="00ED5C43" w:rsidP="00ED5C43">
      <w:pPr>
        <w:ind w:firstLine="720"/>
        <w:jc w:val="both"/>
        <w:rPr>
          <w:lang w:val="sr-Cyrl-RS"/>
        </w:rPr>
      </w:pPr>
      <w:r w:rsidRPr="00B04AE4">
        <w:t>Ако се понуђач не сагласи са исправком рачунских грешака, наручил</w:t>
      </w:r>
      <w:r w:rsidRPr="00B04AE4">
        <w:rPr>
          <w:lang w:val="sr-Cyrl-CS"/>
        </w:rPr>
        <w:t>а</w:t>
      </w:r>
      <w:r w:rsidRPr="00B04AE4">
        <w:t xml:space="preserve">ц ће његову понуду одбити као неприхватљиву. </w:t>
      </w:r>
    </w:p>
    <w:p w14:paraId="22B28517" w14:textId="77777777" w:rsidR="00ED5C43" w:rsidRDefault="00ED5C43" w:rsidP="00ED5C43">
      <w:pPr>
        <w:rPr>
          <w:b/>
          <w:lang w:val="sr-Cyrl-RS"/>
        </w:rPr>
      </w:pPr>
      <w:r>
        <w:rPr>
          <w:b/>
          <w:lang w:val="sr-Cyrl-RS"/>
        </w:rPr>
        <w:t>16</w:t>
      </w:r>
      <w:r w:rsidRPr="00C060E0">
        <w:rPr>
          <w:b/>
          <w:lang w:val="sr-Cyrl-RS"/>
        </w:rPr>
        <w:t>) обавештење да накнаду за коришћење патената, као и одговорност за повреду заштићених права интелектуалне својине трећих лица сноси понуђач;</w:t>
      </w:r>
    </w:p>
    <w:p w14:paraId="35A89494" w14:textId="77777777" w:rsidR="00ED5C43" w:rsidRDefault="00ED5C43" w:rsidP="00ED5C43">
      <w:pPr>
        <w:ind w:firstLine="720"/>
        <w:rPr>
          <w:lang w:val="sr-Cyrl-RS"/>
        </w:rPr>
      </w:pPr>
      <w:r>
        <w:rPr>
          <w:lang w:val="sr-Cyrl-RS"/>
        </w:rPr>
        <w:t>Н</w:t>
      </w:r>
      <w:r w:rsidRPr="00DF37CD">
        <w:rPr>
          <w:lang w:val="sr-Cyrl-RS"/>
        </w:rPr>
        <w:t>акнаду за коришћење патената, као и одговорност за повреду заштићених права интелектуалне својине трећих лица сноси понуђач</w:t>
      </w:r>
      <w:r>
        <w:rPr>
          <w:lang w:val="sr-Cyrl-RS"/>
        </w:rPr>
        <w:t>.</w:t>
      </w:r>
      <w:r w:rsidRPr="00DF37CD">
        <w:rPr>
          <w:lang w:val="sr-Cyrl-RS"/>
        </w:rPr>
        <w:t xml:space="preserve"> </w:t>
      </w:r>
    </w:p>
    <w:p w14:paraId="1F58C7B6" w14:textId="77777777" w:rsidR="00ED5C43" w:rsidRPr="004B20ED" w:rsidRDefault="00ED5C43" w:rsidP="00ED5C43">
      <w:pPr>
        <w:ind w:firstLine="720"/>
        <w:jc w:val="both"/>
        <w:rPr>
          <w:lang w:val="sr-Cyrl-RS"/>
        </w:rPr>
      </w:pPr>
    </w:p>
    <w:p w14:paraId="2BF251B5" w14:textId="77777777" w:rsidR="00ED5C43" w:rsidRDefault="00ED5C43" w:rsidP="00ED5C43">
      <w:pPr>
        <w:rPr>
          <w:b/>
          <w:lang w:val="sr-Cyrl-RS"/>
        </w:rPr>
      </w:pPr>
      <w:r>
        <w:rPr>
          <w:b/>
          <w:lang w:val="sr-Cyrl-RS"/>
        </w:rPr>
        <w:t>17</w:t>
      </w:r>
      <w:r w:rsidRPr="00C060E0">
        <w:rPr>
          <w:b/>
          <w:lang w:val="sr-Cyrl-RS"/>
        </w:rPr>
        <w:t xml:space="preserve">) обавештење о </w:t>
      </w:r>
      <w:r>
        <w:rPr>
          <w:b/>
          <w:lang w:val="sr-Cyrl-RS"/>
        </w:rPr>
        <w:t xml:space="preserve">рокпвима и </w:t>
      </w:r>
      <w:r w:rsidRPr="00C060E0">
        <w:rPr>
          <w:b/>
          <w:lang w:val="sr-Cyrl-RS"/>
        </w:rPr>
        <w:t>начину подношења захтева за заштиту права</w:t>
      </w:r>
      <w:r>
        <w:rPr>
          <w:b/>
          <w:lang w:val="sr-Cyrl-RS"/>
        </w:rPr>
        <w:t>, са детаљним упутсвом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C060E0">
        <w:rPr>
          <w:b/>
          <w:lang w:val="sr-Cyrl-RS"/>
        </w:rPr>
        <w:t>;</w:t>
      </w:r>
    </w:p>
    <w:p w14:paraId="0A355643" w14:textId="77777777" w:rsidR="00ED5C43" w:rsidRDefault="00ED5C43" w:rsidP="00ED5C43">
      <w:pPr>
        <w:ind w:firstLine="708"/>
        <w:jc w:val="both"/>
        <w:rPr>
          <w:lang w:val="sr-Cyrl-RS"/>
        </w:rPr>
      </w:pPr>
      <w:r w:rsidRPr="000D5F61">
        <w:t xml:space="preserve">Захтев за заштиту права може </w:t>
      </w:r>
      <w:r>
        <w:rPr>
          <w:lang w:val="sr-Cyrl-RS"/>
        </w:rPr>
        <w:t xml:space="preserve">се поднети у току целог поступка јавне набавке, против сваке радње наручиоца, осим ако Законом није другачије одређено. </w:t>
      </w:r>
    </w:p>
    <w:p w14:paraId="3B3B0316" w14:textId="23DC3CE4" w:rsidR="00ED5C43" w:rsidRPr="000D5F61" w:rsidRDefault="00ED5C43" w:rsidP="00ED5C43">
      <w:pPr>
        <w:ind w:firstLine="708"/>
        <w:jc w:val="both"/>
      </w:pPr>
      <w:r w:rsidRPr="000D5F61">
        <w:t xml:space="preserve">Захтев за заштиту права подноси се </w:t>
      </w:r>
      <w:r>
        <w:rPr>
          <w:lang w:val="sr-Cyrl-RS"/>
        </w:rPr>
        <w:t xml:space="preserve">наручиоцу, а копија се истовремено доставља </w:t>
      </w:r>
      <w:r w:rsidRPr="000D5F61">
        <w:t>Републичкој комисији</w:t>
      </w:r>
      <w:r>
        <w:rPr>
          <w:lang w:val="sr-Cyrl-RS"/>
        </w:rPr>
        <w:t>.</w:t>
      </w:r>
      <w:r w:rsidRPr="000D5F61">
        <w:t xml:space="preserve"> </w:t>
      </w:r>
      <w:r w:rsidRPr="000D5F61">
        <w:rPr>
          <w:rFonts w:eastAsia="TimesNewRomanPSMT"/>
          <w:bCs/>
        </w:rPr>
        <w:t>Захтев за заштиту права се доставља непосредно, електронском поштом</w:t>
      </w:r>
      <w:r w:rsidRPr="000D5F61">
        <w:rPr>
          <w:lang w:val="sr-Cyrl-CS"/>
        </w:rPr>
        <w:t xml:space="preserve"> на </w:t>
      </w:r>
      <w:r>
        <w:rPr>
          <w:lang w:val="sr-Latn-RS"/>
        </w:rPr>
        <w:t xml:space="preserve">e-mail: </w:t>
      </w:r>
      <w:hyperlink r:id="rId9" w:history="1">
        <w:r w:rsidRPr="007D1908">
          <w:rPr>
            <w:rStyle w:val="Hyperlink"/>
            <w:lang w:val="sr-Latn-RS"/>
          </w:rPr>
          <w:t>darac@kanjiza.rs</w:t>
        </w:r>
      </w:hyperlink>
      <w:r w:rsidRPr="000D5F61">
        <w:rPr>
          <w:rFonts w:eastAsia="TimesNewRomanPSMT"/>
          <w:bCs/>
          <w:i/>
        </w:rPr>
        <w:t>,</w:t>
      </w:r>
      <w:r w:rsidRPr="000D5F61">
        <w:rPr>
          <w:rFonts w:eastAsia="TimesNewRomanPSMT"/>
          <w:bCs/>
        </w:rPr>
        <w:t xml:space="preserve"> и препорученом пошиљком са повратницом.</w:t>
      </w:r>
      <w:r w:rsidRPr="000D5F61">
        <w:rPr>
          <w:rFonts w:eastAsia="TimesNewRomanPSMT"/>
          <w:bCs/>
          <w:lang w:val="sr-Cyrl-CS"/>
        </w:rPr>
        <w:t xml:space="preserve"> </w:t>
      </w:r>
      <w:r w:rsidRPr="000D5F61">
        <w:t>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w:t>
      </w:r>
    </w:p>
    <w:p w14:paraId="61F2260D" w14:textId="77777777" w:rsidR="00ED5C43" w:rsidRPr="00134D62" w:rsidRDefault="00ED5C43" w:rsidP="00ED5C43">
      <w:pPr>
        <w:ind w:firstLine="708"/>
        <w:jc w:val="both"/>
        <w:rPr>
          <w:lang w:val="sr-Cyrl-RS"/>
        </w:rPr>
      </w:pPr>
      <w:r>
        <w:rPr>
          <w:lang w:val="sr-Cyrl-RS"/>
        </w:rPr>
        <w:t>Захтев за заштиту права не задржава даље активности наручиоца у поступку јавне набавке у складу са одредбама члана 150. Закона.</w:t>
      </w:r>
    </w:p>
    <w:p w14:paraId="21AAB05E" w14:textId="77777777" w:rsidR="00ED5C43" w:rsidRDefault="00ED5C43" w:rsidP="00ED5C43">
      <w:pPr>
        <w:ind w:firstLine="708"/>
        <w:jc w:val="both"/>
        <w:rPr>
          <w:lang w:val="sr-Cyrl-RS"/>
        </w:rPr>
      </w:pPr>
      <w:r>
        <w:rPr>
          <w:lang w:val="sr-Cyrl-RS"/>
        </w:rPr>
        <w:t>Наручилац може и пре истека рока за подношење захтева за заштиту права закључити уговор о јавној набавци у случају примене преговарачког поступка из члана 36. став 1. тачка 3) Закона.</w:t>
      </w:r>
    </w:p>
    <w:p w14:paraId="2C3CD25A" w14:textId="77777777" w:rsidR="00ED5C43" w:rsidRDefault="00ED5C43" w:rsidP="00ED5C43">
      <w:pPr>
        <w:jc w:val="both"/>
        <w:rPr>
          <w:lang w:val="sr-Cyrl-RS"/>
        </w:rPr>
      </w:pPr>
      <w:r>
        <w:rPr>
          <w:lang w:val="sr-Cyrl-RS"/>
        </w:rPr>
        <w:t>Захтев за заштиту права садржи:</w:t>
      </w:r>
    </w:p>
    <w:p w14:paraId="345E961F" w14:textId="77777777" w:rsidR="00ED5C43" w:rsidRDefault="00ED5C43" w:rsidP="00ED5C43">
      <w:pPr>
        <w:jc w:val="both"/>
        <w:rPr>
          <w:lang w:val="sr-Cyrl-RS"/>
        </w:rPr>
      </w:pPr>
      <w:r>
        <w:rPr>
          <w:lang w:val="sr-Cyrl-RS"/>
        </w:rPr>
        <w:t>            -Назив и адресу подносиоца захтева и лице за контакт</w:t>
      </w:r>
    </w:p>
    <w:p w14:paraId="2BB1EB6B" w14:textId="77777777" w:rsidR="00ED5C43" w:rsidRDefault="00ED5C43" w:rsidP="00ED5C43">
      <w:pPr>
        <w:ind w:firstLine="708"/>
        <w:jc w:val="both"/>
        <w:rPr>
          <w:lang w:val="sr-Cyrl-RS"/>
        </w:rPr>
      </w:pPr>
      <w:r>
        <w:rPr>
          <w:lang w:val="sr-Cyrl-RS"/>
        </w:rPr>
        <w:t>-Назив и адресу наручиоца</w:t>
      </w:r>
    </w:p>
    <w:p w14:paraId="63A13EA3" w14:textId="77777777" w:rsidR="00ED5C43" w:rsidRDefault="00ED5C43" w:rsidP="00ED5C43">
      <w:pPr>
        <w:ind w:firstLine="708"/>
        <w:jc w:val="both"/>
        <w:rPr>
          <w:lang w:val="sr-Cyrl-RS"/>
        </w:rPr>
      </w:pPr>
      <w:r>
        <w:rPr>
          <w:lang w:val="sr-Cyrl-RS"/>
        </w:rPr>
        <w:t>-Податке о јавној набавци која је предмет захтева, односно о одлуци наручиоца</w:t>
      </w:r>
    </w:p>
    <w:p w14:paraId="3BECDA18" w14:textId="77777777" w:rsidR="00ED5C43" w:rsidRDefault="00ED5C43" w:rsidP="00ED5C43">
      <w:pPr>
        <w:ind w:firstLine="708"/>
        <w:jc w:val="both"/>
        <w:rPr>
          <w:lang w:val="sr-Cyrl-RS"/>
        </w:rPr>
      </w:pPr>
      <w:r>
        <w:rPr>
          <w:lang w:val="sr-Cyrl-RS"/>
        </w:rPr>
        <w:t>-Повреде прописа којима се уређује поступак јавне набавке</w:t>
      </w:r>
    </w:p>
    <w:p w14:paraId="08778D42" w14:textId="77777777" w:rsidR="00ED5C43" w:rsidRDefault="00ED5C43" w:rsidP="00ED5C43">
      <w:pPr>
        <w:ind w:firstLine="708"/>
        <w:jc w:val="both"/>
        <w:rPr>
          <w:lang w:val="sr-Cyrl-RS"/>
        </w:rPr>
      </w:pPr>
      <w:r>
        <w:rPr>
          <w:lang w:val="sr-Cyrl-RS"/>
        </w:rPr>
        <w:t>-Чињенице и доказе којима се повреде доказују</w:t>
      </w:r>
    </w:p>
    <w:p w14:paraId="6D72DBD7" w14:textId="77777777" w:rsidR="00ED5C43" w:rsidRDefault="00ED5C43" w:rsidP="00ED5C43">
      <w:pPr>
        <w:ind w:firstLine="708"/>
        <w:jc w:val="both"/>
        <w:rPr>
          <w:lang w:val="sr-Cyrl-RS"/>
        </w:rPr>
      </w:pPr>
      <w:r>
        <w:rPr>
          <w:lang w:val="sr-Cyrl-RS"/>
        </w:rPr>
        <w:t>-Потврду о уплати таксе из члана 156. овог Закона</w:t>
      </w:r>
    </w:p>
    <w:p w14:paraId="6A68B027" w14:textId="77777777" w:rsidR="00ED5C43" w:rsidRDefault="00ED5C43" w:rsidP="00ED5C43">
      <w:pPr>
        <w:ind w:firstLine="708"/>
        <w:jc w:val="both"/>
        <w:rPr>
          <w:lang w:val="sr-Cyrl-RS"/>
        </w:rPr>
      </w:pPr>
      <w:r>
        <w:rPr>
          <w:lang w:val="sr-Cyrl-RS"/>
        </w:rPr>
        <w:t>- Потпис подносиоца</w:t>
      </w:r>
    </w:p>
    <w:p w14:paraId="4D3ABB7B" w14:textId="77777777" w:rsidR="00ED5C43" w:rsidRPr="000D5F61" w:rsidRDefault="00ED5C43" w:rsidP="00ED5C43">
      <w:pPr>
        <w:pStyle w:val="ListParagraph1"/>
        <w:ind w:left="0" w:firstLine="708"/>
        <w:jc w:val="both"/>
        <w:rPr>
          <w:rFonts w:eastAsia="TimesNewRomanPSMT"/>
          <w:bCs/>
        </w:rPr>
      </w:pPr>
      <w:r w:rsidRPr="000D5F61">
        <w:rPr>
          <w:rFonts w:eastAsia="TimesNewRomanPSMT"/>
          <w:bCs/>
        </w:rPr>
        <w:t xml:space="preserve">Подносилац захтева </w:t>
      </w:r>
      <w:r>
        <w:rPr>
          <w:rFonts w:eastAsia="TimesNewRomanPSMT"/>
          <w:bCs/>
          <w:lang w:val="sr-Cyrl-RS"/>
        </w:rPr>
        <w:t xml:space="preserve">за заштиту права </w:t>
      </w:r>
      <w:r w:rsidRPr="000D5F61">
        <w:rPr>
          <w:rFonts w:eastAsia="TimesNewRomanPSMT"/>
          <w:bCs/>
        </w:rPr>
        <w:t xml:space="preserve">је дужан да на рачун буџета Републике Србије уплати таксу у изнoсу од </w:t>
      </w:r>
      <w:r>
        <w:rPr>
          <w:rFonts w:eastAsia="TimesNewRomanPSMT"/>
          <w:bCs/>
        </w:rPr>
        <w:t>60</w:t>
      </w:r>
      <w:r w:rsidRPr="000D5F61">
        <w:rPr>
          <w:rFonts w:eastAsia="TimesNewRomanPSMT"/>
          <w:bCs/>
        </w:rPr>
        <w:t>.000,00 динара на број жиро рачуна: 840-</w:t>
      </w:r>
      <w:r>
        <w:rPr>
          <w:rFonts w:eastAsia="TimesNewRomanPSMT"/>
          <w:bCs/>
        </w:rPr>
        <w:t>30678845</w:t>
      </w:r>
      <w:r w:rsidRPr="000D5F61">
        <w:rPr>
          <w:rFonts w:eastAsia="TimesNewRomanPSMT"/>
          <w:bCs/>
        </w:rPr>
        <w:t>-</w:t>
      </w:r>
      <w:r>
        <w:rPr>
          <w:rFonts w:eastAsia="TimesNewRomanPSMT"/>
          <w:bCs/>
        </w:rPr>
        <w:t>06</w:t>
      </w:r>
      <w:r w:rsidRPr="000D5F61">
        <w:rPr>
          <w:rFonts w:eastAsia="TimesNewRomanPSMT"/>
          <w:bCs/>
        </w:rPr>
        <w:t>, шифра плаћања: 153</w:t>
      </w:r>
      <w:r>
        <w:rPr>
          <w:rFonts w:eastAsia="TimesNewRomanPSMT"/>
          <w:bCs/>
        </w:rPr>
        <w:t xml:space="preserve"> </w:t>
      </w:r>
      <w:r>
        <w:rPr>
          <w:rFonts w:eastAsia="TimesNewRomanPSMT"/>
          <w:bCs/>
          <w:lang w:val="sr-Cyrl-RS"/>
        </w:rPr>
        <w:t>или 253</w:t>
      </w:r>
      <w:r w:rsidRPr="000D5F61">
        <w:rPr>
          <w:rFonts w:eastAsia="TimesNewRomanPSMT"/>
          <w:bCs/>
        </w:rPr>
        <w:t>, позив на број</w:t>
      </w:r>
      <w:r>
        <w:rPr>
          <w:rFonts w:eastAsia="TimesNewRomanPSMT"/>
          <w:bCs/>
          <w:lang w:val="sr-Cyrl-RS"/>
        </w:rPr>
        <w:t>: подаци о броју или ознаци јавне набавке поводом које се подноси захтев за заштиту права</w:t>
      </w:r>
      <w:r w:rsidRPr="000D5F61">
        <w:rPr>
          <w:rFonts w:eastAsia="TimesNewRomanPSMT"/>
          <w:bCs/>
        </w:rPr>
        <w:t xml:space="preserve">, сврха уплате: </w:t>
      </w:r>
      <w:r>
        <w:rPr>
          <w:rFonts w:eastAsia="TimesNewRomanPSMT"/>
          <w:bCs/>
          <w:lang w:val="sr-Cyrl-RS"/>
        </w:rPr>
        <w:t>ЗЗП, назив наручиоца,</w:t>
      </w:r>
      <w:r w:rsidRPr="000D5F61">
        <w:rPr>
          <w:rFonts w:eastAsia="TimesNewRomanPSMT"/>
          <w:bCs/>
        </w:rPr>
        <w:t xml:space="preserve"> </w:t>
      </w:r>
      <w:r>
        <w:rPr>
          <w:rFonts w:eastAsia="TimesNewRomanPSMT"/>
          <w:bCs/>
          <w:lang w:val="sr-Cyrl-RS"/>
        </w:rPr>
        <w:t>број или ознака јавне набавке поводом које се подноси захтев за заштиту права</w:t>
      </w:r>
      <w:r w:rsidRPr="000D5F61">
        <w:rPr>
          <w:rFonts w:eastAsia="TimesNewRomanPSMT"/>
          <w:bCs/>
        </w:rPr>
        <w:t xml:space="preserve">, корисник: буџет Републике Србије.  </w:t>
      </w:r>
    </w:p>
    <w:p w14:paraId="61374C6D" w14:textId="77777777" w:rsidR="00ED5C43" w:rsidRPr="000D5F61" w:rsidRDefault="00ED5C43" w:rsidP="00ED5C43">
      <w:pPr>
        <w:ind w:firstLine="708"/>
        <w:jc w:val="both"/>
      </w:pPr>
      <w:r w:rsidRPr="000D5F61">
        <w:rPr>
          <w:rFonts w:eastAsia="TimesNewRomanPSMT"/>
          <w:bCs/>
        </w:rPr>
        <w:t>Поступак заштите права понуђача регулисан је одредбама чл. 1</w:t>
      </w:r>
      <w:r>
        <w:rPr>
          <w:rFonts w:eastAsia="TimesNewRomanPSMT"/>
          <w:bCs/>
          <w:lang w:val="sr-Cyrl-RS"/>
        </w:rPr>
        <w:t>48</w:t>
      </w:r>
      <w:r w:rsidRPr="000D5F61">
        <w:rPr>
          <w:rFonts w:eastAsia="TimesNewRomanPSMT"/>
          <w:bCs/>
        </w:rPr>
        <w:t>. - 167. Закона.</w:t>
      </w:r>
    </w:p>
    <w:sectPr w:rsidR="00ED5C43" w:rsidRPr="000D5F61">
      <w:headerReference w:type="even" r:id="rId10"/>
      <w:headerReference w:type="default" r:id="rId11"/>
      <w:footerReference w:type="even" r:id="rId12"/>
      <w:footerReference w:type="default" r:id="rId13"/>
      <w:headerReference w:type="first" r:id="rId14"/>
      <w:footerReference w:type="first" r:id="rId15"/>
      <w:pgSz w:w="12240" w:h="15840"/>
      <w:pgMar w:top="540" w:right="1440" w:bottom="777"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7359" w14:textId="77777777" w:rsidR="00873661" w:rsidRDefault="00873661">
      <w:pPr>
        <w:spacing w:line="240" w:lineRule="auto"/>
      </w:pPr>
      <w:r>
        <w:separator/>
      </w:r>
    </w:p>
  </w:endnote>
  <w:endnote w:type="continuationSeparator" w:id="0">
    <w:p w14:paraId="31E3B7DB" w14:textId="77777777" w:rsidR="00873661" w:rsidRDefault="00873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Liberation Serif">
    <w:charset w:val="00"/>
    <w:family w:val="auto"/>
    <w:pitch w:val="variable"/>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tarSymbol">
    <w:panose1 w:val="00000000000000000000"/>
    <w:charset w:val="02"/>
    <w:family w:val="auto"/>
    <w:notTrueType/>
    <w:pitch w:val="default"/>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_Lat">
    <w:charset w:val="01"/>
    <w:family w:val="swiss"/>
    <w:pitch w:val="default"/>
  </w:font>
  <w:font w:name="BangkokGothic">
    <w:altName w:val="Arial"/>
    <w:charset w:val="01"/>
    <w:family w:val="swiss"/>
    <w:pitch w:val="default"/>
  </w:font>
  <w:font w:name="Verdana">
    <w:panose1 w:val="020B0604030504040204"/>
    <w:charset w:val="EE"/>
    <w:family w:val="swiss"/>
    <w:pitch w:val="variable"/>
    <w:sig w:usb0="A10006FF" w:usb1="4000205B" w:usb2="0000001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7EFF" w14:textId="77777777" w:rsidR="00316361" w:rsidRDefault="0031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57937"/>
      <w:docPartObj>
        <w:docPartGallery w:val="Page Numbers (Bottom of Page)"/>
        <w:docPartUnique/>
      </w:docPartObj>
    </w:sdtPr>
    <w:sdtEndPr/>
    <w:sdtContent>
      <w:p w14:paraId="6A61848C" w14:textId="022F902E" w:rsidR="00316361" w:rsidRDefault="00316361">
        <w:pPr>
          <w:pStyle w:val="Footer"/>
          <w:jc w:val="center"/>
        </w:pPr>
        <w:r>
          <w:fldChar w:fldCharType="begin"/>
        </w:r>
        <w:r>
          <w:instrText>PAGE   \* MERGEFORMAT</w:instrText>
        </w:r>
        <w:r>
          <w:fldChar w:fldCharType="separate"/>
        </w:r>
        <w:r w:rsidRPr="003C1C68">
          <w:rPr>
            <w:noProof/>
            <w:lang w:val="sr-Latn-CS"/>
          </w:rPr>
          <w:t>40</w:t>
        </w:r>
        <w:r>
          <w:fldChar w:fldCharType="end"/>
        </w:r>
      </w:p>
    </w:sdtContent>
  </w:sdt>
  <w:p w14:paraId="32475B64" w14:textId="77777777" w:rsidR="00316361" w:rsidRDefault="00316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AADB" w14:textId="77777777" w:rsidR="00316361" w:rsidRDefault="0031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1F0A" w14:textId="77777777" w:rsidR="00873661" w:rsidRDefault="00873661">
      <w:pPr>
        <w:spacing w:line="240" w:lineRule="auto"/>
      </w:pPr>
      <w:r>
        <w:separator/>
      </w:r>
    </w:p>
  </w:footnote>
  <w:footnote w:type="continuationSeparator" w:id="0">
    <w:p w14:paraId="7892F4A2" w14:textId="77777777" w:rsidR="00873661" w:rsidRDefault="00873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62ED" w14:textId="77777777" w:rsidR="00316361" w:rsidRDefault="0031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FB03" w14:textId="77777777" w:rsidR="00316361" w:rsidRDefault="00316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F5F0" w14:textId="77777777" w:rsidR="00316361" w:rsidRDefault="0031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3"/>
    <w:multiLevelType w:val="singleLevel"/>
    <w:tmpl w:val="00000003"/>
    <w:name w:val="WW8Num2"/>
    <w:lvl w:ilvl="0">
      <w:start w:val="1"/>
      <w:numFmt w:val="bullet"/>
      <w:lvlText w:val=""/>
      <w:lvlJc w:val="left"/>
      <w:pPr>
        <w:tabs>
          <w:tab w:val="num" w:pos="708"/>
        </w:tabs>
        <w:ind w:left="1428" w:hanging="360"/>
      </w:pPr>
      <w:rPr>
        <w:rFonts w:ascii="Symbol" w:hAnsi="Symbol" w:cs="Symbol" w:hint="default"/>
        <w:szCs w:val="26"/>
        <w:lang w:val="sr-Latn-CS"/>
      </w:rPr>
    </w:lvl>
  </w:abstractNum>
  <w:abstractNum w:abstractNumId="2" w15:restartNumberingAfterBreak="0">
    <w:nsid w:val="00000004"/>
    <w:multiLevelType w:val="singleLevel"/>
    <w:tmpl w:val="00000004"/>
    <w:name w:val="WW8Num3"/>
    <w:lvl w:ilvl="0">
      <w:start w:val="1"/>
      <w:numFmt w:val="bullet"/>
      <w:lvlText w:val=""/>
      <w:lvlJc w:val="left"/>
      <w:pPr>
        <w:tabs>
          <w:tab w:val="num" w:pos="708"/>
        </w:tabs>
        <w:ind w:left="720" w:hanging="360"/>
      </w:pPr>
      <w:rPr>
        <w:rFonts w:ascii="Symbol" w:hAnsi="Symbol" w:cs="Symbol" w:hint="default"/>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7112BC"/>
    <w:multiLevelType w:val="hybridMultilevel"/>
    <w:tmpl w:val="63425C0E"/>
    <w:lvl w:ilvl="0" w:tplc="BB38F3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51B12A9"/>
    <w:multiLevelType w:val="hybridMultilevel"/>
    <w:tmpl w:val="0E6A41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76B4229"/>
    <w:multiLevelType w:val="multilevel"/>
    <w:tmpl w:val="ADD8B3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7A62A9D"/>
    <w:multiLevelType w:val="hybridMultilevel"/>
    <w:tmpl w:val="ED241422"/>
    <w:lvl w:ilvl="0" w:tplc="E174A4BA">
      <w:start w:val="1"/>
      <w:numFmt w:val="decimal"/>
      <w:lvlText w:val="%1."/>
      <w:lvlJc w:val="left"/>
      <w:pPr>
        <w:ind w:left="1353" w:hanging="360"/>
      </w:pPr>
      <w:rPr>
        <w:rFonts w:hint="default"/>
        <w:b/>
        <w:color w:val="auto"/>
      </w:rPr>
    </w:lvl>
    <w:lvl w:ilvl="1" w:tplc="241A0019">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8" w15:restartNumberingAfterBreak="0">
    <w:nsid w:val="0A3E109E"/>
    <w:multiLevelType w:val="multilevel"/>
    <w:tmpl w:val="50C27C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FC20B6"/>
    <w:multiLevelType w:val="hybridMultilevel"/>
    <w:tmpl w:val="474CBD3C"/>
    <w:lvl w:ilvl="0" w:tplc="47342978">
      <w:numFmt w:val="bullet"/>
      <w:lvlText w:val="-"/>
      <w:lvlJc w:val="left"/>
      <w:pPr>
        <w:ind w:left="122" w:hanging="132"/>
      </w:pPr>
      <w:rPr>
        <w:rFonts w:ascii="Arial" w:eastAsia="Arial" w:hAnsi="Arial" w:cs="Arial" w:hint="default"/>
        <w:w w:val="100"/>
        <w:sz w:val="22"/>
        <w:szCs w:val="22"/>
      </w:rPr>
    </w:lvl>
    <w:lvl w:ilvl="1" w:tplc="5184A506">
      <w:numFmt w:val="bullet"/>
      <w:lvlText w:val="•"/>
      <w:lvlJc w:val="left"/>
      <w:pPr>
        <w:ind w:left="1078" w:hanging="132"/>
      </w:pPr>
      <w:rPr>
        <w:rFonts w:hint="default"/>
      </w:rPr>
    </w:lvl>
    <w:lvl w:ilvl="2" w:tplc="537AEA58">
      <w:numFmt w:val="bullet"/>
      <w:lvlText w:val="•"/>
      <w:lvlJc w:val="left"/>
      <w:pPr>
        <w:ind w:left="2037" w:hanging="132"/>
      </w:pPr>
      <w:rPr>
        <w:rFonts w:hint="default"/>
      </w:rPr>
    </w:lvl>
    <w:lvl w:ilvl="3" w:tplc="D1203CE4">
      <w:numFmt w:val="bullet"/>
      <w:lvlText w:val="•"/>
      <w:lvlJc w:val="left"/>
      <w:pPr>
        <w:ind w:left="2995" w:hanging="132"/>
      </w:pPr>
      <w:rPr>
        <w:rFonts w:hint="default"/>
      </w:rPr>
    </w:lvl>
    <w:lvl w:ilvl="4" w:tplc="54E68862">
      <w:numFmt w:val="bullet"/>
      <w:lvlText w:val="•"/>
      <w:lvlJc w:val="left"/>
      <w:pPr>
        <w:ind w:left="3954" w:hanging="132"/>
      </w:pPr>
      <w:rPr>
        <w:rFonts w:hint="default"/>
      </w:rPr>
    </w:lvl>
    <w:lvl w:ilvl="5" w:tplc="A1B06F10">
      <w:numFmt w:val="bullet"/>
      <w:lvlText w:val="•"/>
      <w:lvlJc w:val="left"/>
      <w:pPr>
        <w:ind w:left="4912" w:hanging="132"/>
      </w:pPr>
      <w:rPr>
        <w:rFonts w:hint="default"/>
      </w:rPr>
    </w:lvl>
    <w:lvl w:ilvl="6" w:tplc="12D2763E">
      <w:numFmt w:val="bullet"/>
      <w:lvlText w:val="•"/>
      <w:lvlJc w:val="left"/>
      <w:pPr>
        <w:ind w:left="5871" w:hanging="132"/>
      </w:pPr>
      <w:rPr>
        <w:rFonts w:hint="default"/>
      </w:rPr>
    </w:lvl>
    <w:lvl w:ilvl="7" w:tplc="922C24AC">
      <w:numFmt w:val="bullet"/>
      <w:lvlText w:val="•"/>
      <w:lvlJc w:val="left"/>
      <w:pPr>
        <w:ind w:left="6829" w:hanging="132"/>
      </w:pPr>
      <w:rPr>
        <w:rFonts w:hint="default"/>
      </w:rPr>
    </w:lvl>
    <w:lvl w:ilvl="8" w:tplc="424A7226">
      <w:numFmt w:val="bullet"/>
      <w:lvlText w:val="•"/>
      <w:lvlJc w:val="left"/>
      <w:pPr>
        <w:ind w:left="7788" w:hanging="132"/>
      </w:pPr>
      <w:rPr>
        <w:rFonts w:hint="default"/>
      </w:rPr>
    </w:lvl>
  </w:abstractNum>
  <w:abstractNum w:abstractNumId="10" w15:restartNumberingAfterBreak="0">
    <w:nsid w:val="106B0284"/>
    <w:multiLevelType w:val="multilevel"/>
    <w:tmpl w:val="DBE8D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40491"/>
    <w:multiLevelType w:val="hybridMultilevel"/>
    <w:tmpl w:val="63425C0E"/>
    <w:lvl w:ilvl="0" w:tplc="BB38F3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21847AD1"/>
    <w:multiLevelType w:val="hybridMultilevel"/>
    <w:tmpl w:val="63425C0E"/>
    <w:lvl w:ilvl="0" w:tplc="BB38F3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2BAF22EF"/>
    <w:multiLevelType w:val="multilevel"/>
    <w:tmpl w:val="C9DA5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A264CA"/>
    <w:multiLevelType w:val="hybridMultilevel"/>
    <w:tmpl w:val="A9964A14"/>
    <w:lvl w:ilvl="0" w:tplc="53BCE11A">
      <w:numFmt w:val="bullet"/>
      <w:lvlText w:val="-"/>
      <w:lvlJc w:val="left"/>
      <w:pPr>
        <w:ind w:left="76" w:hanging="190"/>
      </w:pPr>
      <w:rPr>
        <w:rFonts w:ascii="Times New Roman" w:eastAsia="Times New Roman" w:hAnsi="Times New Roman" w:cs="Times New Roman" w:hint="default"/>
        <w:w w:val="89"/>
        <w:sz w:val="18"/>
        <w:szCs w:val="18"/>
      </w:rPr>
    </w:lvl>
    <w:lvl w:ilvl="1" w:tplc="2EC80D00">
      <w:numFmt w:val="bullet"/>
      <w:lvlText w:val="•"/>
      <w:lvlJc w:val="left"/>
      <w:pPr>
        <w:ind w:left="459" w:hanging="190"/>
      </w:pPr>
      <w:rPr>
        <w:rFonts w:hint="default"/>
      </w:rPr>
    </w:lvl>
    <w:lvl w:ilvl="2" w:tplc="FC42034A">
      <w:numFmt w:val="bullet"/>
      <w:lvlText w:val="•"/>
      <w:lvlJc w:val="left"/>
      <w:pPr>
        <w:ind w:left="839" w:hanging="190"/>
      </w:pPr>
      <w:rPr>
        <w:rFonts w:hint="default"/>
      </w:rPr>
    </w:lvl>
    <w:lvl w:ilvl="3" w:tplc="68F62098">
      <w:numFmt w:val="bullet"/>
      <w:lvlText w:val="•"/>
      <w:lvlJc w:val="left"/>
      <w:pPr>
        <w:ind w:left="1219" w:hanging="190"/>
      </w:pPr>
      <w:rPr>
        <w:rFonts w:hint="default"/>
      </w:rPr>
    </w:lvl>
    <w:lvl w:ilvl="4" w:tplc="B8144C9A">
      <w:numFmt w:val="bullet"/>
      <w:lvlText w:val="•"/>
      <w:lvlJc w:val="left"/>
      <w:pPr>
        <w:ind w:left="1599" w:hanging="190"/>
      </w:pPr>
      <w:rPr>
        <w:rFonts w:hint="default"/>
      </w:rPr>
    </w:lvl>
    <w:lvl w:ilvl="5" w:tplc="0A04ADC4">
      <w:numFmt w:val="bullet"/>
      <w:lvlText w:val="•"/>
      <w:lvlJc w:val="left"/>
      <w:pPr>
        <w:ind w:left="1979" w:hanging="190"/>
      </w:pPr>
      <w:rPr>
        <w:rFonts w:hint="default"/>
      </w:rPr>
    </w:lvl>
    <w:lvl w:ilvl="6" w:tplc="D9C4ECAE">
      <w:numFmt w:val="bullet"/>
      <w:lvlText w:val="•"/>
      <w:lvlJc w:val="left"/>
      <w:pPr>
        <w:ind w:left="2359" w:hanging="190"/>
      </w:pPr>
      <w:rPr>
        <w:rFonts w:hint="default"/>
      </w:rPr>
    </w:lvl>
    <w:lvl w:ilvl="7" w:tplc="5136071E">
      <w:numFmt w:val="bullet"/>
      <w:lvlText w:val="•"/>
      <w:lvlJc w:val="left"/>
      <w:pPr>
        <w:ind w:left="2739" w:hanging="190"/>
      </w:pPr>
      <w:rPr>
        <w:rFonts w:hint="default"/>
      </w:rPr>
    </w:lvl>
    <w:lvl w:ilvl="8" w:tplc="81343548">
      <w:numFmt w:val="bullet"/>
      <w:lvlText w:val="•"/>
      <w:lvlJc w:val="left"/>
      <w:pPr>
        <w:ind w:left="3119" w:hanging="190"/>
      </w:pPr>
      <w:rPr>
        <w:rFonts w:hint="default"/>
      </w:rPr>
    </w:lvl>
  </w:abstractNum>
  <w:abstractNum w:abstractNumId="16" w15:restartNumberingAfterBreak="0">
    <w:nsid w:val="2F050AC5"/>
    <w:multiLevelType w:val="hybridMultilevel"/>
    <w:tmpl w:val="2B30190A"/>
    <w:lvl w:ilvl="0" w:tplc="70829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E4D84"/>
    <w:multiLevelType w:val="hybridMultilevel"/>
    <w:tmpl w:val="8DD81B86"/>
    <w:lvl w:ilvl="0" w:tplc="A99C3DFE">
      <w:numFmt w:val="bullet"/>
      <w:lvlText w:val="-"/>
      <w:lvlJc w:val="left"/>
      <w:pPr>
        <w:tabs>
          <w:tab w:val="num" w:pos="1785"/>
        </w:tabs>
        <w:ind w:left="1785" w:hanging="360"/>
      </w:pPr>
      <w:rPr>
        <w:rFonts w:ascii="Times New Roman" w:eastAsia="Times New Roman" w:hAnsi="Times New Roman" w:cs="Times New Roman" w:hint="default"/>
      </w:rPr>
    </w:lvl>
    <w:lvl w:ilvl="1" w:tplc="081A0003" w:tentative="1">
      <w:start w:val="1"/>
      <w:numFmt w:val="bullet"/>
      <w:lvlText w:val="o"/>
      <w:lvlJc w:val="left"/>
      <w:pPr>
        <w:tabs>
          <w:tab w:val="num" w:pos="2505"/>
        </w:tabs>
        <w:ind w:left="2505" w:hanging="360"/>
      </w:pPr>
      <w:rPr>
        <w:rFonts w:ascii="Courier New" w:hAnsi="Courier New" w:cs="Courier New" w:hint="default"/>
      </w:rPr>
    </w:lvl>
    <w:lvl w:ilvl="2" w:tplc="081A0005" w:tentative="1">
      <w:start w:val="1"/>
      <w:numFmt w:val="bullet"/>
      <w:lvlText w:val=""/>
      <w:lvlJc w:val="left"/>
      <w:pPr>
        <w:tabs>
          <w:tab w:val="num" w:pos="3225"/>
        </w:tabs>
        <w:ind w:left="3225" w:hanging="360"/>
      </w:pPr>
      <w:rPr>
        <w:rFonts w:ascii="Wingdings" w:hAnsi="Wingdings" w:hint="default"/>
      </w:rPr>
    </w:lvl>
    <w:lvl w:ilvl="3" w:tplc="081A0001" w:tentative="1">
      <w:start w:val="1"/>
      <w:numFmt w:val="bullet"/>
      <w:lvlText w:val=""/>
      <w:lvlJc w:val="left"/>
      <w:pPr>
        <w:tabs>
          <w:tab w:val="num" w:pos="3945"/>
        </w:tabs>
        <w:ind w:left="3945" w:hanging="360"/>
      </w:pPr>
      <w:rPr>
        <w:rFonts w:ascii="Symbol" w:hAnsi="Symbol" w:hint="default"/>
      </w:rPr>
    </w:lvl>
    <w:lvl w:ilvl="4" w:tplc="081A0003" w:tentative="1">
      <w:start w:val="1"/>
      <w:numFmt w:val="bullet"/>
      <w:lvlText w:val="o"/>
      <w:lvlJc w:val="left"/>
      <w:pPr>
        <w:tabs>
          <w:tab w:val="num" w:pos="4665"/>
        </w:tabs>
        <w:ind w:left="4665" w:hanging="360"/>
      </w:pPr>
      <w:rPr>
        <w:rFonts w:ascii="Courier New" w:hAnsi="Courier New" w:cs="Courier New" w:hint="default"/>
      </w:rPr>
    </w:lvl>
    <w:lvl w:ilvl="5" w:tplc="081A0005" w:tentative="1">
      <w:start w:val="1"/>
      <w:numFmt w:val="bullet"/>
      <w:lvlText w:val=""/>
      <w:lvlJc w:val="left"/>
      <w:pPr>
        <w:tabs>
          <w:tab w:val="num" w:pos="5385"/>
        </w:tabs>
        <w:ind w:left="5385" w:hanging="360"/>
      </w:pPr>
      <w:rPr>
        <w:rFonts w:ascii="Wingdings" w:hAnsi="Wingdings" w:hint="default"/>
      </w:rPr>
    </w:lvl>
    <w:lvl w:ilvl="6" w:tplc="081A0001" w:tentative="1">
      <w:start w:val="1"/>
      <w:numFmt w:val="bullet"/>
      <w:lvlText w:val=""/>
      <w:lvlJc w:val="left"/>
      <w:pPr>
        <w:tabs>
          <w:tab w:val="num" w:pos="6105"/>
        </w:tabs>
        <w:ind w:left="6105" w:hanging="360"/>
      </w:pPr>
      <w:rPr>
        <w:rFonts w:ascii="Symbol" w:hAnsi="Symbol" w:hint="default"/>
      </w:rPr>
    </w:lvl>
    <w:lvl w:ilvl="7" w:tplc="081A0003" w:tentative="1">
      <w:start w:val="1"/>
      <w:numFmt w:val="bullet"/>
      <w:lvlText w:val="o"/>
      <w:lvlJc w:val="left"/>
      <w:pPr>
        <w:tabs>
          <w:tab w:val="num" w:pos="6825"/>
        </w:tabs>
        <w:ind w:left="6825" w:hanging="360"/>
      </w:pPr>
      <w:rPr>
        <w:rFonts w:ascii="Courier New" w:hAnsi="Courier New" w:cs="Courier New" w:hint="default"/>
      </w:rPr>
    </w:lvl>
    <w:lvl w:ilvl="8" w:tplc="081A0005" w:tentative="1">
      <w:start w:val="1"/>
      <w:numFmt w:val="bullet"/>
      <w:lvlText w:val=""/>
      <w:lvlJc w:val="left"/>
      <w:pPr>
        <w:tabs>
          <w:tab w:val="num" w:pos="7545"/>
        </w:tabs>
        <w:ind w:left="7545" w:hanging="360"/>
      </w:pPr>
      <w:rPr>
        <w:rFonts w:ascii="Wingdings" w:hAnsi="Wingdings" w:hint="default"/>
      </w:rPr>
    </w:lvl>
  </w:abstractNum>
  <w:abstractNum w:abstractNumId="18" w15:restartNumberingAfterBreak="0">
    <w:nsid w:val="31C051C0"/>
    <w:multiLevelType w:val="multilevel"/>
    <w:tmpl w:val="F83EF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8E62BF"/>
    <w:multiLevelType w:val="multilevel"/>
    <w:tmpl w:val="10EEBAE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7284842"/>
    <w:multiLevelType w:val="multilevel"/>
    <w:tmpl w:val="AD868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BFD1DB2"/>
    <w:multiLevelType w:val="multilevel"/>
    <w:tmpl w:val="E02EC12C"/>
    <w:lvl w:ilvl="0">
      <w:start w:val="1"/>
      <w:numFmt w:val="bullet"/>
      <w:lvlText w:val=""/>
      <w:lvlJc w:val="left"/>
      <w:pPr>
        <w:ind w:left="720" w:hanging="360"/>
      </w:pPr>
      <w:rPr>
        <w:rFonts w:ascii="Symbol" w:hAnsi="Symbol" w:cs="Symbol" w:hint="default"/>
        <w:b w:val="0"/>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i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CD73FFF"/>
    <w:multiLevelType w:val="multilevel"/>
    <w:tmpl w:val="90FEEEE6"/>
    <w:lvl w:ilvl="0">
      <w:start w:val="1"/>
      <w:numFmt w:val="decimal"/>
      <w:lvlText w:val="%1."/>
      <w:lvlJc w:val="left"/>
      <w:pPr>
        <w:ind w:left="720" w:hanging="360"/>
      </w:pPr>
    </w:lvl>
    <w:lvl w:ilvl="1">
      <w:start w:val="1"/>
      <w:numFmt w:val="decimal"/>
      <w:lvlText w:val="%1.%2."/>
      <w:lvlJc w:val="left"/>
      <w:pPr>
        <w:ind w:left="1350" w:hanging="720"/>
      </w:pPr>
      <w:rPr>
        <w:b/>
        <w:i w:val="0"/>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3" w15:restartNumberingAfterBreak="0">
    <w:nsid w:val="402215E1"/>
    <w:multiLevelType w:val="hybridMultilevel"/>
    <w:tmpl w:val="ACE2FC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4" w15:restartNumberingAfterBreak="0">
    <w:nsid w:val="41DC591C"/>
    <w:multiLevelType w:val="multilevel"/>
    <w:tmpl w:val="E7E4C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481639"/>
    <w:multiLevelType w:val="hybridMultilevel"/>
    <w:tmpl w:val="B9C66910"/>
    <w:lvl w:ilvl="0" w:tplc="800269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E41D7"/>
    <w:multiLevelType w:val="multilevel"/>
    <w:tmpl w:val="3410BB14"/>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7" w15:restartNumberingAfterBreak="0">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87456"/>
    <w:multiLevelType w:val="multilevel"/>
    <w:tmpl w:val="C53E543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E237B7"/>
    <w:multiLevelType w:val="hybridMultilevel"/>
    <w:tmpl w:val="63425C0E"/>
    <w:lvl w:ilvl="0" w:tplc="BB38F3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1C12BD1"/>
    <w:multiLevelType w:val="hybridMultilevel"/>
    <w:tmpl w:val="ED241422"/>
    <w:lvl w:ilvl="0" w:tplc="E174A4BA">
      <w:start w:val="1"/>
      <w:numFmt w:val="decimal"/>
      <w:lvlText w:val="%1."/>
      <w:lvlJc w:val="left"/>
      <w:pPr>
        <w:ind w:left="1210" w:hanging="360"/>
      </w:pPr>
      <w:rPr>
        <w:rFonts w:hint="default"/>
        <w:b/>
        <w:color w:val="auto"/>
      </w:rPr>
    </w:lvl>
    <w:lvl w:ilvl="1" w:tplc="241A0019">
      <w:start w:val="1"/>
      <w:numFmt w:val="lowerLetter"/>
      <w:lvlText w:val="%2."/>
      <w:lvlJc w:val="left"/>
      <w:pPr>
        <w:ind w:left="2005" w:hanging="360"/>
      </w:pPr>
    </w:lvl>
    <w:lvl w:ilvl="2" w:tplc="241A001B" w:tentative="1">
      <w:start w:val="1"/>
      <w:numFmt w:val="lowerRoman"/>
      <w:lvlText w:val="%3."/>
      <w:lvlJc w:val="right"/>
      <w:pPr>
        <w:ind w:left="2725" w:hanging="180"/>
      </w:pPr>
    </w:lvl>
    <w:lvl w:ilvl="3" w:tplc="241A000F" w:tentative="1">
      <w:start w:val="1"/>
      <w:numFmt w:val="decimal"/>
      <w:lvlText w:val="%4."/>
      <w:lvlJc w:val="left"/>
      <w:pPr>
        <w:ind w:left="3445" w:hanging="360"/>
      </w:pPr>
    </w:lvl>
    <w:lvl w:ilvl="4" w:tplc="241A0019" w:tentative="1">
      <w:start w:val="1"/>
      <w:numFmt w:val="lowerLetter"/>
      <w:lvlText w:val="%5."/>
      <w:lvlJc w:val="left"/>
      <w:pPr>
        <w:ind w:left="4165" w:hanging="360"/>
      </w:pPr>
    </w:lvl>
    <w:lvl w:ilvl="5" w:tplc="241A001B" w:tentative="1">
      <w:start w:val="1"/>
      <w:numFmt w:val="lowerRoman"/>
      <w:lvlText w:val="%6."/>
      <w:lvlJc w:val="right"/>
      <w:pPr>
        <w:ind w:left="4885" w:hanging="180"/>
      </w:pPr>
    </w:lvl>
    <w:lvl w:ilvl="6" w:tplc="241A000F" w:tentative="1">
      <w:start w:val="1"/>
      <w:numFmt w:val="decimal"/>
      <w:lvlText w:val="%7."/>
      <w:lvlJc w:val="left"/>
      <w:pPr>
        <w:ind w:left="5605" w:hanging="360"/>
      </w:pPr>
    </w:lvl>
    <w:lvl w:ilvl="7" w:tplc="241A0019" w:tentative="1">
      <w:start w:val="1"/>
      <w:numFmt w:val="lowerLetter"/>
      <w:lvlText w:val="%8."/>
      <w:lvlJc w:val="left"/>
      <w:pPr>
        <w:ind w:left="6325" w:hanging="360"/>
      </w:pPr>
    </w:lvl>
    <w:lvl w:ilvl="8" w:tplc="241A001B" w:tentative="1">
      <w:start w:val="1"/>
      <w:numFmt w:val="lowerRoman"/>
      <w:lvlText w:val="%9."/>
      <w:lvlJc w:val="right"/>
      <w:pPr>
        <w:ind w:left="7045" w:hanging="180"/>
      </w:pPr>
    </w:lvl>
  </w:abstractNum>
  <w:abstractNum w:abstractNumId="32" w15:restartNumberingAfterBreak="0">
    <w:nsid w:val="535948CC"/>
    <w:multiLevelType w:val="multilevel"/>
    <w:tmpl w:val="D60E780C"/>
    <w:lvl w:ilvl="0">
      <w:start w:val="1"/>
      <w:numFmt w:val="bullet"/>
      <w:lvlText w:val="•"/>
      <w:lvlJc w:val="left"/>
      <w:pPr>
        <w:ind w:left="0" w:firstLine="0"/>
      </w:pPr>
      <w:rPr>
        <w:rFonts w:ascii="Liberation Serif" w:hAnsi="Liberation Serif" w:cs="Liberation Serif" w:hint="default"/>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550B6075"/>
    <w:multiLevelType w:val="multilevel"/>
    <w:tmpl w:val="6B30B0BC"/>
    <w:lvl w:ilvl="0">
      <w:start w:val="1"/>
      <w:numFmt w:val="bullet"/>
      <w:lvlText w:val="•"/>
      <w:lvlJc w:val="left"/>
      <w:pPr>
        <w:ind w:left="0" w:firstLine="0"/>
      </w:pPr>
      <w:rPr>
        <w:rFonts w:ascii="Liberation Serif" w:hAnsi="Liberation Serif" w:cs="Liberation Serif" w:hint="default"/>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57AB7302"/>
    <w:multiLevelType w:val="hybridMultilevel"/>
    <w:tmpl w:val="61CE7328"/>
    <w:lvl w:ilvl="0" w:tplc="19ECBF6E">
      <w:numFmt w:val="bullet"/>
      <w:lvlText w:val="-"/>
      <w:lvlJc w:val="left"/>
      <w:pPr>
        <w:ind w:left="1788" w:hanging="360"/>
      </w:pPr>
      <w:rPr>
        <w:rFonts w:ascii="Times New Roman" w:eastAsia="Calibri" w:hAnsi="Times New Roman" w:cs="Times New Roman" w:hint="default"/>
      </w:rPr>
    </w:lvl>
    <w:lvl w:ilvl="1" w:tplc="241A0003" w:tentative="1">
      <w:start w:val="1"/>
      <w:numFmt w:val="bullet"/>
      <w:lvlText w:val="o"/>
      <w:lvlJc w:val="left"/>
      <w:pPr>
        <w:ind w:left="2508" w:hanging="360"/>
      </w:pPr>
      <w:rPr>
        <w:rFonts w:ascii="Courier New" w:hAnsi="Courier New" w:cs="Courier New" w:hint="default"/>
      </w:rPr>
    </w:lvl>
    <w:lvl w:ilvl="2" w:tplc="241A0005" w:tentative="1">
      <w:start w:val="1"/>
      <w:numFmt w:val="bullet"/>
      <w:lvlText w:val=""/>
      <w:lvlJc w:val="left"/>
      <w:pPr>
        <w:ind w:left="3228" w:hanging="360"/>
      </w:pPr>
      <w:rPr>
        <w:rFonts w:ascii="Wingdings" w:hAnsi="Wingdings" w:hint="default"/>
      </w:rPr>
    </w:lvl>
    <w:lvl w:ilvl="3" w:tplc="241A0001" w:tentative="1">
      <w:start w:val="1"/>
      <w:numFmt w:val="bullet"/>
      <w:lvlText w:val=""/>
      <w:lvlJc w:val="left"/>
      <w:pPr>
        <w:ind w:left="3948" w:hanging="360"/>
      </w:pPr>
      <w:rPr>
        <w:rFonts w:ascii="Symbol" w:hAnsi="Symbol" w:hint="default"/>
      </w:rPr>
    </w:lvl>
    <w:lvl w:ilvl="4" w:tplc="241A0003" w:tentative="1">
      <w:start w:val="1"/>
      <w:numFmt w:val="bullet"/>
      <w:lvlText w:val="o"/>
      <w:lvlJc w:val="left"/>
      <w:pPr>
        <w:ind w:left="4668" w:hanging="360"/>
      </w:pPr>
      <w:rPr>
        <w:rFonts w:ascii="Courier New" w:hAnsi="Courier New" w:cs="Courier New" w:hint="default"/>
      </w:rPr>
    </w:lvl>
    <w:lvl w:ilvl="5" w:tplc="241A0005" w:tentative="1">
      <w:start w:val="1"/>
      <w:numFmt w:val="bullet"/>
      <w:lvlText w:val=""/>
      <w:lvlJc w:val="left"/>
      <w:pPr>
        <w:ind w:left="5388" w:hanging="360"/>
      </w:pPr>
      <w:rPr>
        <w:rFonts w:ascii="Wingdings" w:hAnsi="Wingdings" w:hint="default"/>
      </w:rPr>
    </w:lvl>
    <w:lvl w:ilvl="6" w:tplc="241A0001" w:tentative="1">
      <w:start w:val="1"/>
      <w:numFmt w:val="bullet"/>
      <w:lvlText w:val=""/>
      <w:lvlJc w:val="left"/>
      <w:pPr>
        <w:ind w:left="6108" w:hanging="360"/>
      </w:pPr>
      <w:rPr>
        <w:rFonts w:ascii="Symbol" w:hAnsi="Symbol" w:hint="default"/>
      </w:rPr>
    </w:lvl>
    <w:lvl w:ilvl="7" w:tplc="241A0003" w:tentative="1">
      <w:start w:val="1"/>
      <w:numFmt w:val="bullet"/>
      <w:lvlText w:val="o"/>
      <w:lvlJc w:val="left"/>
      <w:pPr>
        <w:ind w:left="6828" w:hanging="360"/>
      </w:pPr>
      <w:rPr>
        <w:rFonts w:ascii="Courier New" w:hAnsi="Courier New" w:cs="Courier New" w:hint="default"/>
      </w:rPr>
    </w:lvl>
    <w:lvl w:ilvl="8" w:tplc="241A0005" w:tentative="1">
      <w:start w:val="1"/>
      <w:numFmt w:val="bullet"/>
      <w:lvlText w:val=""/>
      <w:lvlJc w:val="left"/>
      <w:pPr>
        <w:ind w:left="7548" w:hanging="360"/>
      </w:pPr>
      <w:rPr>
        <w:rFonts w:ascii="Wingdings" w:hAnsi="Wingdings" w:hint="default"/>
      </w:rPr>
    </w:lvl>
  </w:abstractNum>
  <w:abstractNum w:abstractNumId="35" w15:restartNumberingAfterBreak="0">
    <w:nsid w:val="587F5520"/>
    <w:multiLevelType w:val="multilevel"/>
    <w:tmpl w:val="DBE8D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16C36"/>
    <w:multiLevelType w:val="multilevel"/>
    <w:tmpl w:val="44D4CD8E"/>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37" w15:restartNumberingAfterBreak="0">
    <w:nsid w:val="5FF5782A"/>
    <w:multiLevelType w:val="hybridMultilevel"/>
    <w:tmpl w:val="63425C0E"/>
    <w:lvl w:ilvl="0" w:tplc="BB38F3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61CF7C23"/>
    <w:multiLevelType w:val="hybridMultilevel"/>
    <w:tmpl w:val="283498F6"/>
    <w:lvl w:ilvl="0" w:tplc="84CE6048">
      <w:numFmt w:val="bullet"/>
      <w:lvlText w:val="-"/>
      <w:lvlJc w:val="left"/>
      <w:pPr>
        <w:ind w:left="79" w:hanging="164"/>
      </w:pPr>
      <w:rPr>
        <w:rFonts w:ascii="Times New Roman" w:eastAsia="Times New Roman" w:hAnsi="Times New Roman" w:cs="Times New Roman" w:hint="default"/>
        <w:w w:val="89"/>
        <w:sz w:val="18"/>
        <w:szCs w:val="18"/>
      </w:rPr>
    </w:lvl>
    <w:lvl w:ilvl="1" w:tplc="28A0F9FC">
      <w:numFmt w:val="bullet"/>
      <w:lvlText w:val="•"/>
      <w:lvlJc w:val="left"/>
      <w:pPr>
        <w:ind w:left="360" w:hanging="164"/>
      </w:pPr>
      <w:rPr>
        <w:rFonts w:hint="default"/>
      </w:rPr>
    </w:lvl>
    <w:lvl w:ilvl="2" w:tplc="D7465920">
      <w:numFmt w:val="bullet"/>
      <w:lvlText w:val="•"/>
      <w:lvlJc w:val="left"/>
      <w:pPr>
        <w:ind w:left="641" w:hanging="164"/>
      </w:pPr>
      <w:rPr>
        <w:rFonts w:hint="default"/>
      </w:rPr>
    </w:lvl>
    <w:lvl w:ilvl="3" w:tplc="973A0F4A">
      <w:numFmt w:val="bullet"/>
      <w:lvlText w:val="•"/>
      <w:lvlJc w:val="left"/>
      <w:pPr>
        <w:ind w:left="921" w:hanging="164"/>
      </w:pPr>
      <w:rPr>
        <w:rFonts w:hint="default"/>
      </w:rPr>
    </w:lvl>
    <w:lvl w:ilvl="4" w:tplc="EAFEB92E">
      <w:numFmt w:val="bullet"/>
      <w:lvlText w:val="•"/>
      <w:lvlJc w:val="left"/>
      <w:pPr>
        <w:ind w:left="1202" w:hanging="164"/>
      </w:pPr>
      <w:rPr>
        <w:rFonts w:hint="default"/>
      </w:rPr>
    </w:lvl>
    <w:lvl w:ilvl="5" w:tplc="D3D631B4">
      <w:numFmt w:val="bullet"/>
      <w:lvlText w:val="•"/>
      <w:lvlJc w:val="left"/>
      <w:pPr>
        <w:ind w:left="1482" w:hanging="164"/>
      </w:pPr>
      <w:rPr>
        <w:rFonts w:hint="default"/>
      </w:rPr>
    </w:lvl>
    <w:lvl w:ilvl="6" w:tplc="23EC608A">
      <w:numFmt w:val="bullet"/>
      <w:lvlText w:val="•"/>
      <w:lvlJc w:val="left"/>
      <w:pPr>
        <w:ind w:left="1763" w:hanging="164"/>
      </w:pPr>
      <w:rPr>
        <w:rFonts w:hint="default"/>
      </w:rPr>
    </w:lvl>
    <w:lvl w:ilvl="7" w:tplc="FFC611B0">
      <w:numFmt w:val="bullet"/>
      <w:lvlText w:val="•"/>
      <w:lvlJc w:val="left"/>
      <w:pPr>
        <w:ind w:left="2043" w:hanging="164"/>
      </w:pPr>
      <w:rPr>
        <w:rFonts w:hint="default"/>
      </w:rPr>
    </w:lvl>
    <w:lvl w:ilvl="8" w:tplc="CDA6104A">
      <w:numFmt w:val="bullet"/>
      <w:lvlText w:val="•"/>
      <w:lvlJc w:val="left"/>
      <w:pPr>
        <w:ind w:left="2324" w:hanging="164"/>
      </w:pPr>
      <w:rPr>
        <w:rFonts w:hint="default"/>
      </w:rPr>
    </w:lvl>
  </w:abstractNum>
  <w:abstractNum w:abstractNumId="39" w15:restartNumberingAfterBreak="0">
    <w:nsid w:val="629D7E52"/>
    <w:multiLevelType w:val="multilevel"/>
    <w:tmpl w:val="EC06387E"/>
    <w:lvl w:ilvl="0">
      <w:start w:val="1"/>
      <w:numFmt w:val="bullet"/>
      <w:lvlText w:val=""/>
      <w:lvlJc w:val="left"/>
      <w:pPr>
        <w:tabs>
          <w:tab w:val="num" w:pos="283"/>
        </w:tabs>
        <w:ind w:left="283" w:hanging="283"/>
      </w:pPr>
      <w:rPr>
        <w:rFonts w:ascii="Symbol" w:hAnsi="Symbol" w:cs="Symbol" w:hint="default"/>
        <w:sz w:val="18"/>
        <w:szCs w:val="18"/>
      </w:rPr>
    </w:lvl>
    <w:lvl w:ilvl="1">
      <w:start w:val="1"/>
      <w:numFmt w:val="bullet"/>
      <w:lvlText w:val=""/>
      <w:lvlJc w:val="left"/>
      <w:pPr>
        <w:tabs>
          <w:tab w:val="num" w:pos="567"/>
        </w:tabs>
        <w:ind w:left="567" w:hanging="283"/>
      </w:pPr>
      <w:rPr>
        <w:rFonts w:ascii="Symbol" w:hAnsi="Symbol" w:cs="Symbol" w:hint="default"/>
        <w:sz w:val="18"/>
        <w:szCs w:val="18"/>
      </w:rPr>
    </w:lvl>
    <w:lvl w:ilvl="2">
      <w:start w:val="1"/>
      <w:numFmt w:val="bullet"/>
      <w:lvlText w:val=""/>
      <w:lvlJc w:val="left"/>
      <w:pPr>
        <w:tabs>
          <w:tab w:val="num" w:pos="850"/>
        </w:tabs>
        <w:ind w:left="850" w:hanging="283"/>
      </w:pPr>
      <w:rPr>
        <w:rFonts w:ascii="Symbol" w:hAnsi="Symbol" w:cs="Symbol" w:hint="default"/>
        <w:sz w:val="18"/>
        <w:szCs w:val="18"/>
      </w:rPr>
    </w:lvl>
    <w:lvl w:ilvl="3">
      <w:start w:val="1"/>
      <w:numFmt w:val="bullet"/>
      <w:lvlText w:val=""/>
      <w:lvlJc w:val="left"/>
      <w:pPr>
        <w:tabs>
          <w:tab w:val="num" w:pos="1134"/>
        </w:tabs>
        <w:ind w:left="1134" w:hanging="283"/>
      </w:pPr>
      <w:rPr>
        <w:rFonts w:ascii="Symbol" w:hAnsi="Symbol" w:cs="Symbol" w:hint="default"/>
        <w:sz w:val="18"/>
        <w:szCs w:val="18"/>
      </w:rPr>
    </w:lvl>
    <w:lvl w:ilvl="4">
      <w:start w:val="1"/>
      <w:numFmt w:val="bullet"/>
      <w:lvlText w:val=""/>
      <w:lvlJc w:val="left"/>
      <w:pPr>
        <w:tabs>
          <w:tab w:val="num" w:pos="1417"/>
        </w:tabs>
        <w:ind w:left="1417" w:hanging="283"/>
      </w:pPr>
      <w:rPr>
        <w:rFonts w:ascii="Symbol" w:hAnsi="Symbol" w:cs="Symbol" w:hint="default"/>
        <w:sz w:val="18"/>
        <w:szCs w:val="18"/>
      </w:rPr>
    </w:lvl>
    <w:lvl w:ilvl="5">
      <w:start w:val="1"/>
      <w:numFmt w:val="bullet"/>
      <w:lvlText w:val=""/>
      <w:lvlJc w:val="left"/>
      <w:pPr>
        <w:tabs>
          <w:tab w:val="num" w:pos="1701"/>
        </w:tabs>
        <w:ind w:left="1701" w:hanging="283"/>
      </w:pPr>
      <w:rPr>
        <w:rFonts w:ascii="Symbol" w:hAnsi="Symbol" w:cs="Symbol" w:hint="default"/>
        <w:sz w:val="18"/>
        <w:szCs w:val="18"/>
      </w:rPr>
    </w:lvl>
    <w:lvl w:ilvl="6">
      <w:start w:val="1"/>
      <w:numFmt w:val="bullet"/>
      <w:lvlText w:val=""/>
      <w:lvlJc w:val="left"/>
      <w:pPr>
        <w:tabs>
          <w:tab w:val="num" w:pos="1984"/>
        </w:tabs>
        <w:ind w:left="1984" w:hanging="283"/>
      </w:pPr>
      <w:rPr>
        <w:rFonts w:ascii="Symbol" w:hAnsi="Symbol" w:cs="Symbol" w:hint="default"/>
        <w:sz w:val="18"/>
        <w:szCs w:val="18"/>
      </w:rPr>
    </w:lvl>
    <w:lvl w:ilvl="7">
      <w:start w:val="1"/>
      <w:numFmt w:val="bullet"/>
      <w:lvlText w:val=""/>
      <w:lvlJc w:val="left"/>
      <w:pPr>
        <w:tabs>
          <w:tab w:val="num" w:pos="2268"/>
        </w:tabs>
        <w:ind w:left="2268" w:hanging="283"/>
      </w:pPr>
      <w:rPr>
        <w:rFonts w:ascii="Symbol" w:hAnsi="Symbol" w:cs="Symbol" w:hint="default"/>
        <w:sz w:val="18"/>
        <w:szCs w:val="18"/>
      </w:rPr>
    </w:lvl>
    <w:lvl w:ilvl="8">
      <w:start w:val="1"/>
      <w:numFmt w:val="bullet"/>
      <w:lvlText w:val=""/>
      <w:lvlJc w:val="left"/>
      <w:pPr>
        <w:tabs>
          <w:tab w:val="num" w:pos="2551"/>
        </w:tabs>
        <w:ind w:left="2551" w:hanging="283"/>
      </w:pPr>
      <w:rPr>
        <w:rFonts w:ascii="Symbol" w:hAnsi="Symbol" w:cs="Symbol" w:hint="default"/>
        <w:sz w:val="18"/>
        <w:szCs w:val="18"/>
      </w:rPr>
    </w:lvl>
  </w:abstractNum>
  <w:abstractNum w:abstractNumId="40" w15:restartNumberingAfterBreak="0">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004F9"/>
    <w:multiLevelType w:val="hybridMultilevel"/>
    <w:tmpl w:val="3202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D16C8"/>
    <w:multiLevelType w:val="hybridMultilevel"/>
    <w:tmpl w:val="E73A2672"/>
    <w:lvl w:ilvl="0" w:tplc="26E44BB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BD0CD9"/>
    <w:multiLevelType w:val="multilevel"/>
    <w:tmpl w:val="23D4F8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15:restartNumberingAfterBreak="0">
    <w:nsid w:val="70CC0B68"/>
    <w:multiLevelType w:val="hybridMultilevel"/>
    <w:tmpl w:val="DEB8C3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2903D67"/>
    <w:multiLevelType w:val="multilevel"/>
    <w:tmpl w:val="B74C7FF2"/>
    <w:lvl w:ilvl="0">
      <w:start w:val="1"/>
      <w:numFmt w:val="decimal"/>
      <w:lvlText w:val="%1)"/>
      <w:lvlJc w:val="left"/>
      <w:pPr>
        <w:tabs>
          <w:tab w:val="num" w:pos="720"/>
        </w:tabs>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E52EF6"/>
    <w:multiLevelType w:val="multilevel"/>
    <w:tmpl w:val="937EE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92F6066"/>
    <w:multiLevelType w:val="multilevel"/>
    <w:tmpl w:val="E7E4C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C3435A0"/>
    <w:multiLevelType w:val="hybridMultilevel"/>
    <w:tmpl w:val="63425C0E"/>
    <w:lvl w:ilvl="0" w:tplc="BB38F31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6"/>
  </w:num>
  <w:num w:numId="2">
    <w:abstractNumId w:val="22"/>
  </w:num>
  <w:num w:numId="3">
    <w:abstractNumId w:val="21"/>
  </w:num>
  <w:num w:numId="4">
    <w:abstractNumId w:val="20"/>
  </w:num>
  <w:num w:numId="5">
    <w:abstractNumId w:val="46"/>
  </w:num>
  <w:num w:numId="6">
    <w:abstractNumId w:val="48"/>
  </w:num>
  <w:num w:numId="7">
    <w:abstractNumId w:val="19"/>
  </w:num>
  <w:num w:numId="8">
    <w:abstractNumId w:val="29"/>
  </w:num>
  <w:num w:numId="9">
    <w:abstractNumId w:val="39"/>
  </w:num>
  <w:num w:numId="10">
    <w:abstractNumId w:val="36"/>
  </w:num>
  <w:num w:numId="11">
    <w:abstractNumId w:val="18"/>
  </w:num>
  <w:num w:numId="12">
    <w:abstractNumId w:val="14"/>
  </w:num>
  <w:num w:numId="13">
    <w:abstractNumId w:val="8"/>
  </w:num>
  <w:num w:numId="14">
    <w:abstractNumId w:val="44"/>
  </w:num>
  <w:num w:numId="15">
    <w:abstractNumId w:val="47"/>
  </w:num>
  <w:num w:numId="16">
    <w:abstractNumId w:val="6"/>
  </w:num>
  <w:num w:numId="17">
    <w:abstractNumId w:val="40"/>
  </w:num>
  <w:num w:numId="18">
    <w:abstractNumId w:val="35"/>
  </w:num>
  <w:num w:numId="19">
    <w:abstractNumId w:val="24"/>
  </w:num>
  <w:num w:numId="20">
    <w:abstractNumId w:val="0"/>
  </w:num>
  <w:num w:numId="21">
    <w:abstractNumId w:val="1"/>
  </w:num>
  <w:num w:numId="22">
    <w:abstractNumId w:val="2"/>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42"/>
  </w:num>
  <w:num w:numId="28">
    <w:abstractNumId w:val="11"/>
  </w:num>
  <w:num w:numId="29">
    <w:abstractNumId w:val="27"/>
  </w:num>
  <w:num w:numId="30">
    <w:abstractNumId w:val="15"/>
  </w:num>
  <w:num w:numId="31">
    <w:abstractNumId w:val="38"/>
  </w:num>
  <w:num w:numId="32">
    <w:abstractNumId w:val="31"/>
  </w:num>
  <w:num w:numId="33">
    <w:abstractNumId w:val="23"/>
  </w:num>
  <w:num w:numId="34">
    <w:abstractNumId w:val="41"/>
  </w:num>
  <w:num w:numId="35">
    <w:abstractNumId w:val="9"/>
  </w:num>
  <w:num w:numId="36">
    <w:abstractNumId w:val="43"/>
  </w:num>
  <w:num w:numId="37">
    <w:abstractNumId w:val="34"/>
  </w:num>
  <w:num w:numId="38">
    <w:abstractNumId w:val="45"/>
  </w:num>
  <w:num w:numId="39">
    <w:abstractNumId w:val="28"/>
  </w:num>
  <w:num w:numId="40">
    <w:abstractNumId w:val="30"/>
  </w:num>
  <w:num w:numId="41">
    <w:abstractNumId w:val="12"/>
  </w:num>
  <w:num w:numId="42">
    <w:abstractNumId w:val="5"/>
  </w:num>
  <w:num w:numId="43">
    <w:abstractNumId w:val="7"/>
  </w:num>
  <w:num w:numId="44">
    <w:abstractNumId w:val="37"/>
  </w:num>
  <w:num w:numId="45">
    <w:abstractNumId w:val="4"/>
  </w:num>
  <w:num w:numId="46">
    <w:abstractNumId w:val="13"/>
  </w:num>
  <w:num w:numId="47">
    <w:abstractNumId w:val="49"/>
  </w:num>
  <w:num w:numId="48">
    <w:abstractNumId w:val="3"/>
  </w:num>
  <w:num w:numId="49">
    <w:abstractNumId w:val="1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86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33"/>
    <w:rsid w:val="00001633"/>
    <w:rsid w:val="000074C3"/>
    <w:rsid w:val="000147B9"/>
    <w:rsid w:val="000159CF"/>
    <w:rsid w:val="00015D70"/>
    <w:rsid w:val="000222B2"/>
    <w:rsid w:val="00033469"/>
    <w:rsid w:val="00043A72"/>
    <w:rsid w:val="0004612B"/>
    <w:rsid w:val="000621CC"/>
    <w:rsid w:val="000639AA"/>
    <w:rsid w:val="00067A14"/>
    <w:rsid w:val="0007094D"/>
    <w:rsid w:val="0007307A"/>
    <w:rsid w:val="00084058"/>
    <w:rsid w:val="00091704"/>
    <w:rsid w:val="000923E2"/>
    <w:rsid w:val="000959C3"/>
    <w:rsid w:val="000A0EFF"/>
    <w:rsid w:val="000A4541"/>
    <w:rsid w:val="000A4ECF"/>
    <w:rsid w:val="000B56EC"/>
    <w:rsid w:val="000B6548"/>
    <w:rsid w:val="000C0E1A"/>
    <w:rsid w:val="000C586D"/>
    <w:rsid w:val="000D2B8A"/>
    <w:rsid w:val="000D6616"/>
    <w:rsid w:val="000E7034"/>
    <w:rsid w:val="000F59FB"/>
    <w:rsid w:val="000F76CA"/>
    <w:rsid w:val="00101485"/>
    <w:rsid w:val="001059AF"/>
    <w:rsid w:val="00112310"/>
    <w:rsid w:val="001241B9"/>
    <w:rsid w:val="00127380"/>
    <w:rsid w:val="00141E80"/>
    <w:rsid w:val="0014365D"/>
    <w:rsid w:val="00161AFE"/>
    <w:rsid w:val="0016659D"/>
    <w:rsid w:val="001676AB"/>
    <w:rsid w:val="00175C1D"/>
    <w:rsid w:val="00181FC4"/>
    <w:rsid w:val="001831E9"/>
    <w:rsid w:val="00183E35"/>
    <w:rsid w:val="001854C4"/>
    <w:rsid w:val="00190930"/>
    <w:rsid w:val="00196B22"/>
    <w:rsid w:val="00197FB2"/>
    <w:rsid w:val="001B624C"/>
    <w:rsid w:val="001D00EE"/>
    <w:rsid w:val="001D357B"/>
    <w:rsid w:val="001D78D8"/>
    <w:rsid w:val="001E37E6"/>
    <w:rsid w:val="001E6A4B"/>
    <w:rsid w:val="002040C8"/>
    <w:rsid w:val="00242AC7"/>
    <w:rsid w:val="00253D17"/>
    <w:rsid w:val="00255A40"/>
    <w:rsid w:val="00280E8C"/>
    <w:rsid w:val="002813B1"/>
    <w:rsid w:val="002819CC"/>
    <w:rsid w:val="00281D58"/>
    <w:rsid w:val="00281E45"/>
    <w:rsid w:val="00290CDF"/>
    <w:rsid w:val="002942FA"/>
    <w:rsid w:val="00296E4E"/>
    <w:rsid w:val="002978AE"/>
    <w:rsid w:val="002B1951"/>
    <w:rsid w:val="002B210E"/>
    <w:rsid w:val="002C75BC"/>
    <w:rsid w:val="002D266C"/>
    <w:rsid w:val="002F5BDD"/>
    <w:rsid w:val="002F5C82"/>
    <w:rsid w:val="00310A1E"/>
    <w:rsid w:val="003117F3"/>
    <w:rsid w:val="00316361"/>
    <w:rsid w:val="0033164F"/>
    <w:rsid w:val="003375DF"/>
    <w:rsid w:val="0034633C"/>
    <w:rsid w:val="003516F4"/>
    <w:rsid w:val="00351D6A"/>
    <w:rsid w:val="003550E0"/>
    <w:rsid w:val="0035553A"/>
    <w:rsid w:val="003758CD"/>
    <w:rsid w:val="00375E33"/>
    <w:rsid w:val="00392177"/>
    <w:rsid w:val="0039290D"/>
    <w:rsid w:val="00392991"/>
    <w:rsid w:val="003A2B6B"/>
    <w:rsid w:val="003B1757"/>
    <w:rsid w:val="003B7498"/>
    <w:rsid w:val="003C0CF3"/>
    <w:rsid w:val="003C0E64"/>
    <w:rsid w:val="003C1C68"/>
    <w:rsid w:val="003C6EC0"/>
    <w:rsid w:val="003E176E"/>
    <w:rsid w:val="003F2273"/>
    <w:rsid w:val="003F2D0A"/>
    <w:rsid w:val="003F4FA8"/>
    <w:rsid w:val="00401312"/>
    <w:rsid w:val="00406C38"/>
    <w:rsid w:val="00407FD5"/>
    <w:rsid w:val="00432DEF"/>
    <w:rsid w:val="00442DDD"/>
    <w:rsid w:val="00451D80"/>
    <w:rsid w:val="004529A2"/>
    <w:rsid w:val="00455190"/>
    <w:rsid w:val="004647D0"/>
    <w:rsid w:val="00464CE8"/>
    <w:rsid w:val="00466F96"/>
    <w:rsid w:val="0047213A"/>
    <w:rsid w:val="004831E6"/>
    <w:rsid w:val="0048420C"/>
    <w:rsid w:val="0049097C"/>
    <w:rsid w:val="004A2CE7"/>
    <w:rsid w:val="004A725D"/>
    <w:rsid w:val="004A7E4E"/>
    <w:rsid w:val="004B290A"/>
    <w:rsid w:val="004B3B4A"/>
    <w:rsid w:val="004C532B"/>
    <w:rsid w:val="004D49A1"/>
    <w:rsid w:val="004E4F0C"/>
    <w:rsid w:val="004F625D"/>
    <w:rsid w:val="004F77F4"/>
    <w:rsid w:val="005010BE"/>
    <w:rsid w:val="00505E99"/>
    <w:rsid w:val="00507C66"/>
    <w:rsid w:val="00510DD7"/>
    <w:rsid w:val="005121A8"/>
    <w:rsid w:val="005138E4"/>
    <w:rsid w:val="005217F5"/>
    <w:rsid w:val="00521BAF"/>
    <w:rsid w:val="005370B1"/>
    <w:rsid w:val="00542005"/>
    <w:rsid w:val="00543518"/>
    <w:rsid w:val="0055696E"/>
    <w:rsid w:val="005577F6"/>
    <w:rsid w:val="005636B1"/>
    <w:rsid w:val="005722D8"/>
    <w:rsid w:val="00573DC2"/>
    <w:rsid w:val="00575D69"/>
    <w:rsid w:val="00591A7D"/>
    <w:rsid w:val="005A76CD"/>
    <w:rsid w:val="005C354F"/>
    <w:rsid w:val="005C75D0"/>
    <w:rsid w:val="005D0E8C"/>
    <w:rsid w:val="005E7AC7"/>
    <w:rsid w:val="005F3980"/>
    <w:rsid w:val="005F3FD4"/>
    <w:rsid w:val="00605CF1"/>
    <w:rsid w:val="00610865"/>
    <w:rsid w:val="00615850"/>
    <w:rsid w:val="006207E8"/>
    <w:rsid w:val="006318F0"/>
    <w:rsid w:val="00634652"/>
    <w:rsid w:val="006354C2"/>
    <w:rsid w:val="00640DB2"/>
    <w:rsid w:val="00641180"/>
    <w:rsid w:val="00643245"/>
    <w:rsid w:val="0064450D"/>
    <w:rsid w:val="00647BC7"/>
    <w:rsid w:val="006532CF"/>
    <w:rsid w:val="00661A67"/>
    <w:rsid w:val="00667B2A"/>
    <w:rsid w:val="006769FF"/>
    <w:rsid w:val="00684908"/>
    <w:rsid w:val="00691C0E"/>
    <w:rsid w:val="00696776"/>
    <w:rsid w:val="006A0B14"/>
    <w:rsid w:val="006A1E64"/>
    <w:rsid w:val="006A68E0"/>
    <w:rsid w:val="006C4E5C"/>
    <w:rsid w:val="006C6227"/>
    <w:rsid w:val="006D1411"/>
    <w:rsid w:val="006E0435"/>
    <w:rsid w:val="006E0E03"/>
    <w:rsid w:val="006E21C5"/>
    <w:rsid w:val="006E2AFA"/>
    <w:rsid w:val="006E454E"/>
    <w:rsid w:val="006E7914"/>
    <w:rsid w:val="006F1E74"/>
    <w:rsid w:val="006F58C9"/>
    <w:rsid w:val="00702835"/>
    <w:rsid w:val="007036F9"/>
    <w:rsid w:val="00721D8E"/>
    <w:rsid w:val="00725B72"/>
    <w:rsid w:val="0072641A"/>
    <w:rsid w:val="00727C2A"/>
    <w:rsid w:val="00733554"/>
    <w:rsid w:val="0073588E"/>
    <w:rsid w:val="00742F22"/>
    <w:rsid w:val="00764039"/>
    <w:rsid w:val="00770ADA"/>
    <w:rsid w:val="007918EA"/>
    <w:rsid w:val="007932E7"/>
    <w:rsid w:val="00796440"/>
    <w:rsid w:val="00797575"/>
    <w:rsid w:val="007A3A6E"/>
    <w:rsid w:val="007B4061"/>
    <w:rsid w:val="007E7531"/>
    <w:rsid w:val="0080352E"/>
    <w:rsid w:val="00803BBE"/>
    <w:rsid w:val="0080661A"/>
    <w:rsid w:val="00812C36"/>
    <w:rsid w:val="00813662"/>
    <w:rsid w:val="008139CE"/>
    <w:rsid w:val="0081666A"/>
    <w:rsid w:val="008254AE"/>
    <w:rsid w:val="00825CFB"/>
    <w:rsid w:val="00837A51"/>
    <w:rsid w:val="0084279D"/>
    <w:rsid w:val="008428CE"/>
    <w:rsid w:val="008445C3"/>
    <w:rsid w:val="00845FDD"/>
    <w:rsid w:val="00850725"/>
    <w:rsid w:val="008602FD"/>
    <w:rsid w:val="008612D0"/>
    <w:rsid w:val="00873661"/>
    <w:rsid w:val="008738E9"/>
    <w:rsid w:val="00873FB4"/>
    <w:rsid w:val="00881BBF"/>
    <w:rsid w:val="00881DA9"/>
    <w:rsid w:val="00894752"/>
    <w:rsid w:val="00897CE3"/>
    <w:rsid w:val="008B0411"/>
    <w:rsid w:val="008C20A4"/>
    <w:rsid w:val="008C5368"/>
    <w:rsid w:val="008D1C1F"/>
    <w:rsid w:val="008E1C03"/>
    <w:rsid w:val="008E2808"/>
    <w:rsid w:val="008F58BC"/>
    <w:rsid w:val="0090040E"/>
    <w:rsid w:val="00906F64"/>
    <w:rsid w:val="00912F97"/>
    <w:rsid w:val="00913EB3"/>
    <w:rsid w:val="00921ADA"/>
    <w:rsid w:val="00923AD8"/>
    <w:rsid w:val="00924C8E"/>
    <w:rsid w:val="00932B24"/>
    <w:rsid w:val="009331C3"/>
    <w:rsid w:val="00936C38"/>
    <w:rsid w:val="00955930"/>
    <w:rsid w:val="009737D3"/>
    <w:rsid w:val="00973A34"/>
    <w:rsid w:val="00975308"/>
    <w:rsid w:val="009757D0"/>
    <w:rsid w:val="009819BC"/>
    <w:rsid w:val="009A6246"/>
    <w:rsid w:val="009B32CC"/>
    <w:rsid w:val="009B3784"/>
    <w:rsid w:val="009C5893"/>
    <w:rsid w:val="009D3C29"/>
    <w:rsid w:val="009E4F30"/>
    <w:rsid w:val="009E6A68"/>
    <w:rsid w:val="009E6E75"/>
    <w:rsid w:val="009E76EB"/>
    <w:rsid w:val="009F432A"/>
    <w:rsid w:val="00A0381F"/>
    <w:rsid w:val="00A101D2"/>
    <w:rsid w:val="00A142B9"/>
    <w:rsid w:val="00A250F8"/>
    <w:rsid w:val="00A3752E"/>
    <w:rsid w:val="00A44591"/>
    <w:rsid w:val="00A505BF"/>
    <w:rsid w:val="00A51EA4"/>
    <w:rsid w:val="00A5780E"/>
    <w:rsid w:val="00A643C5"/>
    <w:rsid w:val="00A666F2"/>
    <w:rsid w:val="00A73AF9"/>
    <w:rsid w:val="00A82650"/>
    <w:rsid w:val="00A932A9"/>
    <w:rsid w:val="00A95A9A"/>
    <w:rsid w:val="00AA39DF"/>
    <w:rsid w:val="00AA5589"/>
    <w:rsid w:val="00AD4E35"/>
    <w:rsid w:val="00AF3995"/>
    <w:rsid w:val="00AF3BEF"/>
    <w:rsid w:val="00AF3EAF"/>
    <w:rsid w:val="00AF4D63"/>
    <w:rsid w:val="00AF6F19"/>
    <w:rsid w:val="00B00E14"/>
    <w:rsid w:val="00B00FFA"/>
    <w:rsid w:val="00B01063"/>
    <w:rsid w:val="00B10674"/>
    <w:rsid w:val="00B16BCF"/>
    <w:rsid w:val="00B250D4"/>
    <w:rsid w:val="00B27234"/>
    <w:rsid w:val="00B36421"/>
    <w:rsid w:val="00B50694"/>
    <w:rsid w:val="00B5237E"/>
    <w:rsid w:val="00B5520F"/>
    <w:rsid w:val="00B56A33"/>
    <w:rsid w:val="00B617E1"/>
    <w:rsid w:val="00B66035"/>
    <w:rsid w:val="00B70A53"/>
    <w:rsid w:val="00B726BC"/>
    <w:rsid w:val="00B73668"/>
    <w:rsid w:val="00B8294B"/>
    <w:rsid w:val="00B912A0"/>
    <w:rsid w:val="00BA36F5"/>
    <w:rsid w:val="00BC0E08"/>
    <w:rsid w:val="00BC0EA1"/>
    <w:rsid w:val="00BC7FF3"/>
    <w:rsid w:val="00BE48DB"/>
    <w:rsid w:val="00C02B27"/>
    <w:rsid w:val="00C030CB"/>
    <w:rsid w:val="00C1584B"/>
    <w:rsid w:val="00C20905"/>
    <w:rsid w:val="00C34FA5"/>
    <w:rsid w:val="00C35A5F"/>
    <w:rsid w:val="00C37B5D"/>
    <w:rsid w:val="00C417A8"/>
    <w:rsid w:val="00C44647"/>
    <w:rsid w:val="00C50DFE"/>
    <w:rsid w:val="00C55A1D"/>
    <w:rsid w:val="00C7723F"/>
    <w:rsid w:val="00C84B2A"/>
    <w:rsid w:val="00C8609F"/>
    <w:rsid w:val="00C9621C"/>
    <w:rsid w:val="00CA0EF7"/>
    <w:rsid w:val="00CB1A43"/>
    <w:rsid w:val="00CC04B3"/>
    <w:rsid w:val="00CD6561"/>
    <w:rsid w:val="00CE7825"/>
    <w:rsid w:val="00CF1D50"/>
    <w:rsid w:val="00CF6615"/>
    <w:rsid w:val="00CF7041"/>
    <w:rsid w:val="00D03CD6"/>
    <w:rsid w:val="00D203E5"/>
    <w:rsid w:val="00D208EC"/>
    <w:rsid w:val="00D32C64"/>
    <w:rsid w:val="00D43525"/>
    <w:rsid w:val="00D435A7"/>
    <w:rsid w:val="00D53AB2"/>
    <w:rsid w:val="00D53C0A"/>
    <w:rsid w:val="00D54D72"/>
    <w:rsid w:val="00D57075"/>
    <w:rsid w:val="00D65013"/>
    <w:rsid w:val="00D65ECC"/>
    <w:rsid w:val="00D7432C"/>
    <w:rsid w:val="00D75226"/>
    <w:rsid w:val="00D8461F"/>
    <w:rsid w:val="00D93D6F"/>
    <w:rsid w:val="00DA0A18"/>
    <w:rsid w:val="00DA4B6F"/>
    <w:rsid w:val="00DD0B24"/>
    <w:rsid w:val="00DE08FB"/>
    <w:rsid w:val="00DF4B32"/>
    <w:rsid w:val="00DF7F56"/>
    <w:rsid w:val="00E02971"/>
    <w:rsid w:val="00E04605"/>
    <w:rsid w:val="00E05D45"/>
    <w:rsid w:val="00E12BB9"/>
    <w:rsid w:val="00E1342E"/>
    <w:rsid w:val="00E162BE"/>
    <w:rsid w:val="00E22096"/>
    <w:rsid w:val="00E32890"/>
    <w:rsid w:val="00E40C7A"/>
    <w:rsid w:val="00E515AF"/>
    <w:rsid w:val="00E51708"/>
    <w:rsid w:val="00E541B6"/>
    <w:rsid w:val="00E570E8"/>
    <w:rsid w:val="00E624E5"/>
    <w:rsid w:val="00E740EA"/>
    <w:rsid w:val="00E84836"/>
    <w:rsid w:val="00E86C85"/>
    <w:rsid w:val="00E96D6C"/>
    <w:rsid w:val="00EA238A"/>
    <w:rsid w:val="00EA26C8"/>
    <w:rsid w:val="00EA5392"/>
    <w:rsid w:val="00EB2324"/>
    <w:rsid w:val="00EB33B9"/>
    <w:rsid w:val="00EB4597"/>
    <w:rsid w:val="00EC013A"/>
    <w:rsid w:val="00ED5C43"/>
    <w:rsid w:val="00EE1A2A"/>
    <w:rsid w:val="00EE68BC"/>
    <w:rsid w:val="00EE7755"/>
    <w:rsid w:val="00EF05DE"/>
    <w:rsid w:val="00EF3592"/>
    <w:rsid w:val="00F052F1"/>
    <w:rsid w:val="00F11162"/>
    <w:rsid w:val="00F30C50"/>
    <w:rsid w:val="00F313CE"/>
    <w:rsid w:val="00F44C91"/>
    <w:rsid w:val="00F450D0"/>
    <w:rsid w:val="00F51503"/>
    <w:rsid w:val="00F538B7"/>
    <w:rsid w:val="00F63A88"/>
    <w:rsid w:val="00F717CA"/>
    <w:rsid w:val="00F73D62"/>
    <w:rsid w:val="00F84D2D"/>
    <w:rsid w:val="00F93270"/>
    <w:rsid w:val="00FA7705"/>
    <w:rsid w:val="00FD54EE"/>
    <w:rsid w:val="00FE1B40"/>
    <w:rsid w:val="00FE3764"/>
    <w:rsid w:val="00FE4430"/>
    <w:rsid w:val="00FF2F2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5C20"/>
  <w15:docId w15:val="{04D18B22-8BC4-4CBF-B531-CAF5C371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7A1"/>
    <w:pPr>
      <w:suppressAutoHyphens/>
      <w:spacing w:line="100" w:lineRule="atLeast"/>
    </w:pPr>
    <w:rPr>
      <w:rFonts w:ascii="Times New Roman" w:eastAsia="Arial Unicode MS" w:hAnsi="Times New Roman" w:cs="Times New Roman"/>
      <w:color w:val="000000"/>
      <w:sz w:val="24"/>
      <w:szCs w:val="24"/>
      <w:lang w:eastAsia="ar-SA"/>
    </w:rPr>
  </w:style>
  <w:style w:type="paragraph" w:styleId="Heading1">
    <w:name w:val="heading 1"/>
    <w:basedOn w:val="Normal"/>
    <w:link w:val="Heading1Char1"/>
    <w:qFormat/>
    <w:rsid w:val="004A57A1"/>
    <w:pPr>
      <w:keepNext/>
      <w:keepLines/>
      <w:spacing w:before="480"/>
      <w:outlineLvl w:val="0"/>
    </w:pPr>
    <w:rPr>
      <w:rFonts w:ascii="Cambria" w:hAnsi="Cambria" w:cs="font292"/>
      <w:b/>
      <w:bCs/>
      <w:color w:val="365F91"/>
      <w:sz w:val="28"/>
      <w:szCs w:val="28"/>
    </w:rPr>
  </w:style>
  <w:style w:type="paragraph" w:styleId="Heading2">
    <w:name w:val="heading 2"/>
    <w:basedOn w:val="Normal"/>
    <w:link w:val="Heading2Char1"/>
    <w:qFormat/>
    <w:rsid w:val="004A57A1"/>
    <w:pPr>
      <w:keepNext/>
      <w:ind w:left="1143"/>
      <w:jc w:val="center"/>
      <w:outlineLvl w:val="1"/>
    </w:pPr>
    <w:rPr>
      <w:rFonts w:ascii="Book Antiqua" w:eastAsia="Times New Roman" w:hAnsi="Book Antiqua"/>
      <w:b/>
      <w:bCs/>
      <w:sz w:val="28"/>
    </w:rPr>
  </w:style>
  <w:style w:type="paragraph" w:styleId="Heading3">
    <w:name w:val="heading 3"/>
    <w:basedOn w:val="Normal"/>
    <w:link w:val="Heading3Char1"/>
    <w:qFormat/>
    <w:rsid w:val="004A57A1"/>
    <w:pPr>
      <w:keepNext/>
      <w:spacing w:before="240" w:after="60"/>
      <w:ind w:left="720"/>
      <w:outlineLvl w:val="2"/>
    </w:pPr>
    <w:rPr>
      <w:rFonts w:ascii="Arial" w:eastAsia="Times New Roman" w:hAnsi="Arial"/>
      <w:b/>
      <w:bCs/>
      <w:sz w:val="26"/>
      <w:szCs w:val="26"/>
    </w:rPr>
  </w:style>
  <w:style w:type="paragraph" w:styleId="Heading4">
    <w:name w:val="heading 4"/>
    <w:basedOn w:val="Normal"/>
    <w:link w:val="Heading4Char1"/>
    <w:qFormat/>
    <w:rsid w:val="004A57A1"/>
    <w:pPr>
      <w:keepNext/>
      <w:ind w:left="864"/>
      <w:jc w:val="center"/>
      <w:outlineLvl w:val="3"/>
    </w:pPr>
    <w:rPr>
      <w:rFonts w:ascii="Book Antiqua" w:eastAsia="Times New Roman" w:hAnsi="Book Antiqua"/>
      <w:b/>
      <w:bCs/>
      <w:sz w:val="28"/>
      <w:u w:val="single"/>
    </w:rPr>
  </w:style>
  <w:style w:type="paragraph" w:styleId="Heading5">
    <w:name w:val="heading 5"/>
    <w:basedOn w:val="Normal"/>
    <w:link w:val="Heading5Char1"/>
    <w:uiPriority w:val="99"/>
    <w:qFormat/>
    <w:rsid w:val="004A57A1"/>
    <w:pPr>
      <w:spacing w:before="240" w:after="60"/>
      <w:ind w:left="1008"/>
      <w:outlineLvl w:val="4"/>
    </w:pPr>
    <w:rPr>
      <w:rFonts w:eastAsia="Times New Roman"/>
      <w:b/>
      <w:bCs/>
      <w:i/>
      <w:iCs/>
      <w:sz w:val="26"/>
      <w:szCs w:val="26"/>
    </w:rPr>
  </w:style>
  <w:style w:type="paragraph" w:styleId="Heading6">
    <w:name w:val="heading 6"/>
    <w:basedOn w:val="Normal"/>
    <w:link w:val="Heading6Char1"/>
    <w:qFormat/>
    <w:rsid w:val="004A57A1"/>
    <w:pPr>
      <w:keepNext/>
      <w:ind w:left="1152"/>
      <w:outlineLvl w:val="5"/>
    </w:pPr>
    <w:rPr>
      <w:rFonts w:ascii="Book Antiqua" w:eastAsia="Times New Roman" w:hAnsi="Book Antiqua"/>
      <w:sz w:val="28"/>
    </w:rPr>
  </w:style>
  <w:style w:type="paragraph" w:styleId="Heading7">
    <w:name w:val="heading 7"/>
    <w:basedOn w:val="Normal"/>
    <w:link w:val="Heading7Char1"/>
    <w:qFormat/>
    <w:rsid w:val="004A57A1"/>
    <w:pPr>
      <w:keepNext/>
      <w:ind w:left="1296"/>
      <w:outlineLvl w:val="6"/>
    </w:pPr>
    <w:rPr>
      <w:rFonts w:ascii="Book Antiqua" w:eastAsia="Times New Roman" w:hAnsi="Book Antiqua" w:cs="Arial"/>
      <w:b/>
      <w:bCs/>
    </w:rPr>
  </w:style>
  <w:style w:type="paragraph" w:styleId="Heading8">
    <w:name w:val="heading 8"/>
    <w:basedOn w:val="Normal"/>
    <w:link w:val="Heading8Char1"/>
    <w:qFormat/>
    <w:rsid w:val="004A57A1"/>
    <w:pPr>
      <w:keepNext/>
      <w:ind w:left="1440"/>
      <w:jc w:val="both"/>
      <w:outlineLvl w:val="7"/>
    </w:pPr>
    <w:rPr>
      <w:rFonts w:eastAsia="Times New Roman"/>
      <w:b/>
    </w:rPr>
  </w:style>
  <w:style w:type="paragraph" w:styleId="Heading9">
    <w:name w:val="heading 9"/>
    <w:basedOn w:val="Normal"/>
    <w:link w:val="Heading9Char1"/>
    <w:qFormat/>
    <w:rsid w:val="004A57A1"/>
    <w:p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4A57A1"/>
    <w:rPr>
      <w:rFonts w:ascii="Cambria" w:eastAsia="Arial Unicode MS" w:hAnsi="Cambria" w:cs="font292"/>
      <w:b/>
      <w:bCs/>
      <w:color w:val="365F91"/>
      <w:sz w:val="28"/>
      <w:szCs w:val="28"/>
      <w:lang w:eastAsia="ar-SA"/>
    </w:rPr>
  </w:style>
  <w:style w:type="character" w:customStyle="1" w:styleId="Heading2Char1">
    <w:name w:val="Heading 2 Char1"/>
    <w:basedOn w:val="DefaultParagraphFont"/>
    <w:link w:val="Heading2"/>
    <w:rsid w:val="004A57A1"/>
    <w:rPr>
      <w:rFonts w:ascii="Book Antiqua" w:eastAsia="Times New Roman" w:hAnsi="Book Antiqua" w:cs="Times New Roman"/>
      <w:b/>
      <w:bCs/>
      <w:color w:val="000000"/>
      <w:sz w:val="28"/>
      <w:szCs w:val="24"/>
      <w:lang w:eastAsia="ar-SA"/>
    </w:rPr>
  </w:style>
  <w:style w:type="character" w:customStyle="1" w:styleId="Heading3Char1">
    <w:name w:val="Heading 3 Char1"/>
    <w:basedOn w:val="DefaultParagraphFont"/>
    <w:link w:val="Heading3"/>
    <w:rsid w:val="004A57A1"/>
    <w:rPr>
      <w:rFonts w:ascii="Arial" w:eastAsia="Times New Roman" w:hAnsi="Arial" w:cs="Times New Roman"/>
      <w:b/>
      <w:bCs/>
      <w:color w:val="000000"/>
      <w:sz w:val="26"/>
      <w:szCs w:val="26"/>
      <w:lang w:eastAsia="ar-SA"/>
    </w:rPr>
  </w:style>
  <w:style w:type="character" w:customStyle="1" w:styleId="Heading4Char1">
    <w:name w:val="Heading 4 Char1"/>
    <w:basedOn w:val="DefaultParagraphFont"/>
    <w:link w:val="Heading4"/>
    <w:rsid w:val="004A57A1"/>
    <w:rPr>
      <w:rFonts w:ascii="Book Antiqua" w:eastAsia="Times New Roman" w:hAnsi="Book Antiqua" w:cs="Times New Roman"/>
      <w:b/>
      <w:bCs/>
      <w:color w:val="000000"/>
      <w:sz w:val="28"/>
      <w:szCs w:val="24"/>
      <w:u w:val="single"/>
      <w:lang w:eastAsia="ar-SA"/>
    </w:rPr>
  </w:style>
  <w:style w:type="character" w:customStyle="1" w:styleId="Heading5Char1">
    <w:name w:val="Heading 5 Char1"/>
    <w:basedOn w:val="DefaultParagraphFont"/>
    <w:link w:val="Heading5"/>
    <w:uiPriority w:val="99"/>
    <w:rsid w:val="004A57A1"/>
    <w:rPr>
      <w:rFonts w:ascii="Times New Roman" w:eastAsia="Times New Roman" w:hAnsi="Times New Roman" w:cs="Times New Roman"/>
      <w:b/>
      <w:bCs/>
      <w:i/>
      <w:iCs/>
      <w:color w:val="000000"/>
      <w:sz w:val="26"/>
      <w:szCs w:val="26"/>
      <w:lang w:eastAsia="ar-SA"/>
    </w:rPr>
  </w:style>
  <w:style w:type="character" w:customStyle="1" w:styleId="Heading6Char1">
    <w:name w:val="Heading 6 Char1"/>
    <w:basedOn w:val="DefaultParagraphFont"/>
    <w:link w:val="Heading6"/>
    <w:rsid w:val="004A57A1"/>
    <w:rPr>
      <w:rFonts w:ascii="Book Antiqua" w:eastAsia="Times New Roman" w:hAnsi="Book Antiqua" w:cs="Times New Roman"/>
      <w:color w:val="000000"/>
      <w:sz w:val="28"/>
      <w:szCs w:val="24"/>
      <w:lang w:eastAsia="ar-SA"/>
    </w:rPr>
  </w:style>
  <w:style w:type="character" w:customStyle="1" w:styleId="Heading7Char1">
    <w:name w:val="Heading 7 Char1"/>
    <w:basedOn w:val="DefaultParagraphFont"/>
    <w:link w:val="Heading7"/>
    <w:rsid w:val="004A57A1"/>
    <w:rPr>
      <w:rFonts w:ascii="Book Antiqua" w:eastAsia="Times New Roman" w:hAnsi="Book Antiqua" w:cs="Arial"/>
      <w:b/>
      <w:bCs/>
      <w:color w:val="000000"/>
      <w:sz w:val="24"/>
      <w:szCs w:val="24"/>
      <w:lang w:eastAsia="ar-SA"/>
    </w:rPr>
  </w:style>
  <w:style w:type="character" w:customStyle="1" w:styleId="Heading8Char1">
    <w:name w:val="Heading 8 Char1"/>
    <w:basedOn w:val="DefaultParagraphFont"/>
    <w:link w:val="Heading8"/>
    <w:rsid w:val="004A57A1"/>
    <w:rPr>
      <w:rFonts w:ascii="Times New Roman" w:eastAsia="Times New Roman" w:hAnsi="Times New Roman" w:cs="Times New Roman"/>
      <w:b/>
      <w:color w:val="000000"/>
      <w:sz w:val="24"/>
      <w:szCs w:val="24"/>
      <w:lang w:eastAsia="ar-SA"/>
    </w:rPr>
  </w:style>
  <w:style w:type="character" w:customStyle="1" w:styleId="Heading9Char1">
    <w:name w:val="Heading 9 Char1"/>
    <w:basedOn w:val="DefaultParagraphFont"/>
    <w:link w:val="Heading9"/>
    <w:rsid w:val="004A57A1"/>
    <w:rPr>
      <w:rFonts w:ascii="Arial" w:eastAsia="Times New Roman" w:hAnsi="Arial" w:cs="Arial"/>
      <w:color w:val="000000"/>
      <w:sz w:val="24"/>
      <w:szCs w:val="24"/>
      <w:lang w:eastAsia="ar-SA"/>
    </w:rPr>
  </w:style>
  <w:style w:type="character" w:customStyle="1" w:styleId="SzvegtrzsChar">
    <w:name w:val="Szövegtörzs Char"/>
    <w:basedOn w:val="DefaultParagraphFont"/>
    <w:link w:val="TextBody"/>
    <w:rsid w:val="004A57A1"/>
    <w:rPr>
      <w:rFonts w:ascii="Times New Roman" w:eastAsia="Arial Unicode MS" w:hAnsi="Times New Roman" w:cs="Times New Roman"/>
      <w:color w:val="000000"/>
      <w:sz w:val="24"/>
      <w:szCs w:val="24"/>
      <w:lang w:eastAsia="ar-SA"/>
    </w:rPr>
  </w:style>
  <w:style w:type="paragraph" w:customStyle="1" w:styleId="TextBody">
    <w:name w:val="Text Body"/>
    <w:basedOn w:val="Normal"/>
    <w:link w:val="SzvegtrzsChar"/>
    <w:rsid w:val="004A57A1"/>
    <w:pPr>
      <w:spacing w:after="120" w:line="288" w:lineRule="auto"/>
    </w:pPr>
  </w:style>
  <w:style w:type="character" w:customStyle="1" w:styleId="WW8Num2z0">
    <w:name w:val="WW8Num2z0"/>
    <w:rsid w:val="004A57A1"/>
    <w:rPr>
      <w:rFonts w:ascii="Symbol" w:hAnsi="Symbol" w:cs="Symbol"/>
    </w:rPr>
  </w:style>
  <w:style w:type="character" w:customStyle="1" w:styleId="WW8Num2z1">
    <w:name w:val="WW8Num2z1"/>
    <w:rsid w:val="004A57A1"/>
    <w:rPr>
      <w:rFonts w:ascii="Courier New" w:hAnsi="Courier New" w:cs="Courier New"/>
    </w:rPr>
  </w:style>
  <w:style w:type="character" w:customStyle="1" w:styleId="WW8Num2z2">
    <w:name w:val="WW8Num2z2"/>
    <w:rsid w:val="004A57A1"/>
    <w:rPr>
      <w:rFonts w:ascii="Wingdings" w:hAnsi="Wingdings" w:cs="Wingdings"/>
    </w:rPr>
  </w:style>
  <w:style w:type="character" w:customStyle="1" w:styleId="WW8Num3z1">
    <w:name w:val="WW8Num3z1"/>
    <w:rsid w:val="004A57A1"/>
    <w:rPr>
      <w:b/>
      <w:i w:val="0"/>
      <w:sz w:val="24"/>
      <w:szCs w:val="24"/>
    </w:rPr>
  </w:style>
  <w:style w:type="character" w:customStyle="1" w:styleId="WW8Num4z0">
    <w:name w:val="WW8Num4z0"/>
    <w:rsid w:val="004A57A1"/>
    <w:rPr>
      <w:rFonts w:cs="Arial"/>
      <w:i w:val="0"/>
      <w:sz w:val="24"/>
    </w:rPr>
  </w:style>
  <w:style w:type="character" w:customStyle="1" w:styleId="WW8Num4z1">
    <w:name w:val="WW8Num4z1"/>
    <w:rsid w:val="004A57A1"/>
    <w:rPr>
      <w:rFonts w:ascii="Courier New" w:hAnsi="Courier New" w:cs="Courier New"/>
    </w:rPr>
  </w:style>
  <w:style w:type="character" w:customStyle="1" w:styleId="WW8Num4z2">
    <w:name w:val="WW8Num4z2"/>
    <w:rsid w:val="004A57A1"/>
    <w:rPr>
      <w:rFonts w:ascii="Wingdings" w:hAnsi="Wingdings" w:cs="Wingdings"/>
    </w:rPr>
  </w:style>
  <w:style w:type="character" w:customStyle="1" w:styleId="WW8Num4z3">
    <w:name w:val="WW8Num4z3"/>
    <w:rsid w:val="004A57A1"/>
    <w:rPr>
      <w:rFonts w:ascii="Symbol" w:hAnsi="Symbol" w:cs="Symbol"/>
    </w:rPr>
  </w:style>
  <w:style w:type="character" w:customStyle="1" w:styleId="WW8Num5z0">
    <w:name w:val="WW8Num5z0"/>
    <w:rsid w:val="004A57A1"/>
    <w:rPr>
      <w:rFonts w:cs="Arial"/>
      <w:b w:val="0"/>
      <w:i w:val="0"/>
      <w:sz w:val="24"/>
    </w:rPr>
  </w:style>
  <w:style w:type="character" w:customStyle="1" w:styleId="WW8Num5z1">
    <w:name w:val="WW8Num5z1"/>
    <w:rsid w:val="004A57A1"/>
    <w:rPr>
      <w:rFonts w:ascii="Courier New" w:hAnsi="Courier New" w:cs="Courier New"/>
    </w:rPr>
  </w:style>
  <w:style w:type="character" w:customStyle="1" w:styleId="WW8Num5z2">
    <w:name w:val="WW8Num5z2"/>
    <w:rsid w:val="004A57A1"/>
    <w:rPr>
      <w:rFonts w:ascii="Wingdings" w:hAnsi="Wingdings" w:cs="Wingdings"/>
    </w:rPr>
  </w:style>
  <w:style w:type="character" w:customStyle="1" w:styleId="WW8Num6z0">
    <w:name w:val="WW8Num6z0"/>
    <w:rsid w:val="004A57A1"/>
    <w:rPr>
      <w:rFonts w:ascii="Symbol" w:hAnsi="Symbol" w:cs="Symbol"/>
    </w:rPr>
  </w:style>
  <w:style w:type="character" w:customStyle="1" w:styleId="WW8Num6z1">
    <w:name w:val="WW8Num6z1"/>
    <w:rsid w:val="004A57A1"/>
    <w:rPr>
      <w:rFonts w:ascii="Courier New" w:hAnsi="Courier New" w:cs="Courier New"/>
    </w:rPr>
  </w:style>
  <w:style w:type="character" w:customStyle="1" w:styleId="WW8Num6z2">
    <w:name w:val="WW8Num6z2"/>
    <w:rsid w:val="004A57A1"/>
    <w:rPr>
      <w:rFonts w:ascii="Wingdings" w:hAnsi="Wingdings" w:cs="Wingdings"/>
    </w:rPr>
  </w:style>
  <w:style w:type="character" w:customStyle="1" w:styleId="WW8Num8z1">
    <w:name w:val="WW8Num8z1"/>
    <w:rsid w:val="004A57A1"/>
    <w:rPr>
      <w:rFonts w:ascii="Courier New" w:hAnsi="Courier New" w:cs="Courier New"/>
    </w:rPr>
  </w:style>
  <w:style w:type="character" w:customStyle="1" w:styleId="WW8Num8z2">
    <w:name w:val="WW8Num8z2"/>
    <w:rsid w:val="004A57A1"/>
    <w:rPr>
      <w:rFonts w:ascii="Wingdings" w:hAnsi="Wingdings" w:cs="Wingdings"/>
    </w:rPr>
  </w:style>
  <w:style w:type="character" w:customStyle="1" w:styleId="WW8Num8z3">
    <w:name w:val="WW8Num8z3"/>
    <w:rsid w:val="004A57A1"/>
    <w:rPr>
      <w:rFonts w:ascii="Symbol" w:hAnsi="Symbol" w:cs="Symbol"/>
    </w:rPr>
  </w:style>
  <w:style w:type="character" w:customStyle="1" w:styleId="WW8Num9z0">
    <w:name w:val="WW8Num9z0"/>
    <w:rsid w:val="004A57A1"/>
    <w:rPr>
      <w:i w:val="0"/>
    </w:rPr>
  </w:style>
  <w:style w:type="character" w:customStyle="1" w:styleId="WW8Num9z1">
    <w:name w:val="WW8Num9z1"/>
    <w:rsid w:val="004A57A1"/>
    <w:rPr>
      <w:rFonts w:ascii="Courier New" w:hAnsi="Courier New" w:cs="Courier New"/>
    </w:rPr>
  </w:style>
  <w:style w:type="character" w:customStyle="1" w:styleId="WW8Num9z2">
    <w:name w:val="WW8Num9z2"/>
    <w:rsid w:val="004A57A1"/>
    <w:rPr>
      <w:rFonts w:ascii="Wingdings" w:hAnsi="Wingdings" w:cs="Wingdings"/>
    </w:rPr>
  </w:style>
  <w:style w:type="character" w:customStyle="1" w:styleId="WW8Num9z3">
    <w:name w:val="WW8Num9z3"/>
    <w:rsid w:val="004A57A1"/>
    <w:rPr>
      <w:rFonts w:ascii="Symbol" w:hAnsi="Symbol" w:cs="Symbol"/>
    </w:rPr>
  </w:style>
  <w:style w:type="character" w:customStyle="1" w:styleId="WW8Num10z1">
    <w:name w:val="WW8Num10z1"/>
    <w:rsid w:val="004A57A1"/>
    <w:rPr>
      <w:rFonts w:ascii="Courier New" w:hAnsi="Courier New" w:cs="Courier New"/>
    </w:rPr>
  </w:style>
  <w:style w:type="character" w:customStyle="1" w:styleId="WW8Num10z2">
    <w:name w:val="WW8Num10z2"/>
    <w:rsid w:val="004A57A1"/>
    <w:rPr>
      <w:rFonts w:ascii="Wingdings" w:hAnsi="Wingdings" w:cs="Wingdings"/>
    </w:rPr>
  </w:style>
  <w:style w:type="character" w:customStyle="1" w:styleId="WW8Num10z3">
    <w:name w:val="WW8Num10z3"/>
    <w:rsid w:val="004A57A1"/>
    <w:rPr>
      <w:rFonts w:ascii="Symbol" w:hAnsi="Symbol" w:cs="Symbol"/>
    </w:rPr>
  </w:style>
  <w:style w:type="character" w:customStyle="1" w:styleId="WW8Num5z3">
    <w:name w:val="WW8Num5z3"/>
    <w:rsid w:val="004A57A1"/>
    <w:rPr>
      <w:rFonts w:ascii="Symbol" w:hAnsi="Symbol" w:cs="Symbol"/>
    </w:rPr>
  </w:style>
  <w:style w:type="character" w:customStyle="1" w:styleId="WW8Num7z0">
    <w:name w:val="WW8Num7z0"/>
    <w:rsid w:val="004A57A1"/>
    <w:rPr>
      <w:b w:val="0"/>
      <w:i w:val="0"/>
      <w:color w:val="00000A"/>
    </w:rPr>
  </w:style>
  <w:style w:type="character" w:customStyle="1" w:styleId="WW8Num8z0">
    <w:name w:val="WW8Num8z0"/>
    <w:rsid w:val="004A57A1"/>
    <w:rPr>
      <w:rFonts w:ascii="Symbol" w:hAnsi="Symbol" w:cs="Symbol"/>
    </w:rPr>
  </w:style>
  <w:style w:type="character" w:customStyle="1" w:styleId="WW8Num11z0">
    <w:name w:val="WW8Num11z0"/>
    <w:rsid w:val="004A57A1"/>
    <w:rPr>
      <w:rFonts w:ascii="Wingdings" w:hAnsi="Wingdings" w:cs="Wingdings"/>
      <w:b w:val="0"/>
      <w:i w:val="0"/>
      <w:color w:val="00000A"/>
    </w:rPr>
  </w:style>
  <w:style w:type="character" w:customStyle="1" w:styleId="WW8Num11z1">
    <w:name w:val="WW8Num11z1"/>
    <w:rsid w:val="004A57A1"/>
    <w:rPr>
      <w:rFonts w:ascii="Courier New" w:hAnsi="Courier New" w:cs="Arial"/>
      <w:b w:val="0"/>
      <w:i w:val="0"/>
      <w:sz w:val="24"/>
    </w:rPr>
  </w:style>
  <w:style w:type="character" w:customStyle="1" w:styleId="WW8Num11z2">
    <w:name w:val="WW8Num11z2"/>
    <w:rsid w:val="004A57A1"/>
    <w:rPr>
      <w:rFonts w:ascii="Wingdings" w:hAnsi="Wingdings" w:cs="Wingdings"/>
    </w:rPr>
  </w:style>
  <w:style w:type="character" w:customStyle="1" w:styleId="WW8Num11z3">
    <w:name w:val="WW8Num11z3"/>
    <w:rsid w:val="004A57A1"/>
    <w:rPr>
      <w:rFonts w:ascii="Symbol" w:hAnsi="Symbol" w:cs="Symbol"/>
    </w:rPr>
  </w:style>
  <w:style w:type="character" w:customStyle="1" w:styleId="WW8Num12z0">
    <w:name w:val="WW8Num12z0"/>
    <w:rsid w:val="004A57A1"/>
    <w:rPr>
      <w:b w:val="0"/>
    </w:rPr>
  </w:style>
  <w:style w:type="character" w:customStyle="1" w:styleId="WW8Num12z1">
    <w:name w:val="WW8Num12z1"/>
    <w:rsid w:val="004A57A1"/>
    <w:rPr>
      <w:rFonts w:ascii="Courier New" w:hAnsi="Courier New" w:cs="Arial"/>
      <w:b w:val="0"/>
      <w:i w:val="0"/>
      <w:sz w:val="24"/>
    </w:rPr>
  </w:style>
  <w:style w:type="character" w:customStyle="1" w:styleId="WW8Num12z2">
    <w:name w:val="WW8Num12z2"/>
    <w:rsid w:val="004A57A1"/>
    <w:rPr>
      <w:rFonts w:ascii="Wingdings" w:hAnsi="Wingdings" w:cs="Wingdings"/>
    </w:rPr>
  </w:style>
  <w:style w:type="character" w:customStyle="1" w:styleId="WW8Num12z3">
    <w:name w:val="WW8Num12z3"/>
    <w:rsid w:val="004A57A1"/>
    <w:rPr>
      <w:rFonts w:ascii="Symbol" w:hAnsi="Symbol" w:cs="Symbol"/>
    </w:rPr>
  </w:style>
  <w:style w:type="character" w:customStyle="1" w:styleId="WW8Num14z0">
    <w:name w:val="WW8Num14z0"/>
    <w:rsid w:val="004A57A1"/>
    <w:rPr>
      <w:rFonts w:ascii="Wingdings" w:hAnsi="Wingdings" w:cs="Wingdings"/>
    </w:rPr>
  </w:style>
  <w:style w:type="character" w:customStyle="1" w:styleId="WW8Num14z1">
    <w:name w:val="WW8Num14z1"/>
    <w:rsid w:val="004A57A1"/>
    <w:rPr>
      <w:rFonts w:ascii="Courier New" w:hAnsi="Courier New" w:cs="Arial"/>
      <w:b w:val="0"/>
      <w:i w:val="0"/>
      <w:sz w:val="24"/>
    </w:rPr>
  </w:style>
  <w:style w:type="character" w:customStyle="1" w:styleId="WW8Num14z3">
    <w:name w:val="WW8Num14z3"/>
    <w:rsid w:val="004A57A1"/>
    <w:rPr>
      <w:rFonts w:ascii="Symbol" w:hAnsi="Symbol" w:cs="Symbol"/>
    </w:rPr>
  </w:style>
  <w:style w:type="character" w:customStyle="1" w:styleId="WW8Num15z1">
    <w:name w:val="WW8Num15z1"/>
    <w:rsid w:val="004A57A1"/>
    <w:rPr>
      <w:b/>
      <w:i w:val="0"/>
      <w:sz w:val="24"/>
      <w:szCs w:val="24"/>
    </w:rPr>
  </w:style>
  <w:style w:type="character" w:customStyle="1" w:styleId="WW8Num16z1">
    <w:name w:val="WW8Num16z1"/>
    <w:rsid w:val="004A57A1"/>
    <w:rPr>
      <w:rFonts w:ascii="Courier New" w:hAnsi="Courier New" w:cs="Arial"/>
      <w:b w:val="0"/>
      <w:i w:val="0"/>
      <w:sz w:val="24"/>
    </w:rPr>
  </w:style>
  <w:style w:type="character" w:customStyle="1" w:styleId="WW8Num16z2">
    <w:name w:val="WW8Num16z2"/>
    <w:rsid w:val="004A57A1"/>
    <w:rPr>
      <w:rFonts w:ascii="Wingdings" w:hAnsi="Wingdings" w:cs="Wingdings"/>
    </w:rPr>
  </w:style>
  <w:style w:type="character" w:customStyle="1" w:styleId="WW8Num16z3">
    <w:name w:val="WW8Num16z3"/>
    <w:rsid w:val="004A57A1"/>
    <w:rPr>
      <w:rFonts w:ascii="Symbol" w:hAnsi="Symbol" w:cs="Symbol"/>
    </w:rPr>
  </w:style>
  <w:style w:type="character" w:customStyle="1" w:styleId="WW8Num7z1">
    <w:name w:val="WW8Num7z1"/>
    <w:rsid w:val="004A57A1"/>
    <w:rPr>
      <w:rFonts w:ascii="Courier New" w:hAnsi="Courier New" w:cs="Courier New"/>
    </w:rPr>
  </w:style>
  <w:style w:type="character" w:customStyle="1" w:styleId="WW8Num7z2">
    <w:name w:val="WW8Num7z2"/>
    <w:rsid w:val="004A57A1"/>
    <w:rPr>
      <w:rFonts w:ascii="Wingdings" w:hAnsi="Wingdings" w:cs="Wingdings"/>
    </w:rPr>
  </w:style>
  <w:style w:type="character" w:customStyle="1" w:styleId="WW8Num10z0">
    <w:name w:val="WW8Num10z0"/>
    <w:rsid w:val="004A57A1"/>
    <w:rPr>
      <w:rFonts w:ascii="Symbol" w:hAnsi="Symbol" w:cs="Symbol"/>
    </w:rPr>
  </w:style>
  <w:style w:type="character" w:customStyle="1" w:styleId="WW-DefaultParagraphFont">
    <w:name w:val="WW-Default Paragraph Font"/>
    <w:rsid w:val="004A57A1"/>
  </w:style>
  <w:style w:type="character" w:customStyle="1" w:styleId="WW-DefaultParagraphFont1">
    <w:name w:val="WW-Default Paragraph Font1"/>
    <w:rsid w:val="004A57A1"/>
  </w:style>
  <w:style w:type="character" w:customStyle="1" w:styleId="ListParagraphChar">
    <w:name w:val="List Paragraph Char"/>
    <w:rsid w:val="004A57A1"/>
  </w:style>
  <w:style w:type="character" w:customStyle="1" w:styleId="Jegyzethivatkozs1">
    <w:name w:val="Jegyzethivatkozás1"/>
    <w:rsid w:val="004A57A1"/>
    <w:rPr>
      <w:sz w:val="16"/>
      <w:szCs w:val="16"/>
    </w:rPr>
  </w:style>
  <w:style w:type="character" w:customStyle="1" w:styleId="CommentTextChar">
    <w:name w:val="Comment Text Char"/>
    <w:rsid w:val="004A57A1"/>
    <w:rPr>
      <w:sz w:val="20"/>
      <w:szCs w:val="20"/>
    </w:rPr>
  </w:style>
  <w:style w:type="character" w:customStyle="1" w:styleId="CommentSubjectChar">
    <w:name w:val="Comment Subject Char"/>
    <w:rsid w:val="004A57A1"/>
    <w:rPr>
      <w:b/>
      <w:bCs/>
      <w:sz w:val="20"/>
      <w:szCs w:val="20"/>
    </w:rPr>
  </w:style>
  <w:style w:type="character" w:customStyle="1" w:styleId="BalloonTextChar">
    <w:name w:val="Balloon Text Char"/>
    <w:rsid w:val="004A57A1"/>
    <w:rPr>
      <w:rFonts w:ascii="Tahoma" w:hAnsi="Tahoma" w:cs="Tahoma"/>
      <w:sz w:val="16"/>
      <w:szCs w:val="16"/>
    </w:rPr>
  </w:style>
  <w:style w:type="character" w:customStyle="1" w:styleId="Heading1Char">
    <w:name w:val="Heading 1 Char"/>
    <w:rsid w:val="004A57A1"/>
    <w:rPr>
      <w:rFonts w:ascii="Cambria" w:hAnsi="Cambria" w:cs="font292"/>
      <w:b/>
      <w:bCs/>
      <w:color w:val="365F91"/>
      <w:sz w:val="28"/>
      <w:szCs w:val="28"/>
    </w:rPr>
  </w:style>
  <w:style w:type="character" w:customStyle="1" w:styleId="Heading2Char">
    <w:name w:val="Heading 2 Char"/>
    <w:rsid w:val="004A57A1"/>
    <w:rPr>
      <w:rFonts w:ascii="Book Antiqua" w:eastAsia="Times New Roman" w:hAnsi="Book Antiqua" w:cs="Times New Roman"/>
      <w:b/>
      <w:bCs/>
      <w:sz w:val="28"/>
      <w:szCs w:val="24"/>
    </w:rPr>
  </w:style>
  <w:style w:type="character" w:customStyle="1" w:styleId="Heading3Char">
    <w:name w:val="Heading 3 Char"/>
    <w:rsid w:val="004A57A1"/>
    <w:rPr>
      <w:rFonts w:ascii="Arial" w:eastAsia="Times New Roman" w:hAnsi="Arial" w:cs="Times New Roman"/>
      <w:b/>
      <w:bCs/>
      <w:sz w:val="26"/>
      <w:szCs w:val="26"/>
    </w:rPr>
  </w:style>
  <w:style w:type="character" w:customStyle="1" w:styleId="Heading4Char">
    <w:name w:val="Heading 4 Char"/>
    <w:rsid w:val="004A57A1"/>
    <w:rPr>
      <w:rFonts w:ascii="Book Antiqua" w:eastAsia="Times New Roman" w:hAnsi="Book Antiqua" w:cs="Times New Roman"/>
      <w:b/>
      <w:bCs/>
      <w:sz w:val="28"/>
      <w:szCs w:val="24"/>
      <w:u w:val="single"/>
    </w:rPr>
  </w:style>
  <w:style w:type="character" w:customStyle="1" w:styleId="Heading5Char">
    <w:name w:val="Heading 5 Char"/>
    <w:rsid w:val="004A57A1"/>
    <w:rPr>
      <w:rFonts w:ascii="Times New Roman" w:eastAsia="Times New Roman" w:hAnsi="Times New Roman" w:cs="Times New Roman"/>
      <w:b/>
      <w:bCs/>
      <w:i/>
      <w:iCs/>
      <w:sz w:val="26"/>
      <w:szCs w:val="26"/>
      <w:lang w:val="en-US"/>
    </w:rPr>
  </w:style>
  <w:style w:type="character" w:customStyle="1" w:styleId="Heading6Char">
    <w:name w:val="Heading 6 Char"/>
    <w:rsid w:val="004A57A1"/>
    <w:rPr>
      <w:rFonts w:ascii="Book Antiqua" w:eastAsia="Times New Roman" w:hAnsi="Book Antiqua" w:cs="Times New Roman"/>
      <w:sz w:val="28"/>
      <w:szCs w:val="24"/>
    </w:rPr>
  </w:style>
  <w:style w:type="character" w:customStyle="1" w:styleId="Heading7Char">
    <w:name w:val="Heading 7 Char"/>
    <w:rsid w:val="004A57A1"/>
    <w:rPr>
      <w:rFonts w:ascii="Book Antiqua" w:eastAsia="Times New Roman" w:hAnsi="Book Antiqua" w:cs="Arial"/>
      <w:b/>
      <w:bCs/>
      <w:sz w:val="24"/>
      <w:szCs w:val="24"/>
    </w:rPr>
  </w:style>
  <w:style w:type="character" w:customStyle="1" w:styleId="Heading8Char">
    <w:name w:val="Heading 8 Char"/>
    <w:rsid w:val="004A57A1"/>
    <w:rPr>
      <w:rFonts w:ascii="Times New Roman" w:eastAsia="Times New Roman" w:hAnsi="Times New Roman" w:cs="Times New Roman"/>
      <w:b/>
      <w:sz w:val="24"/>
      <w:szCs w:val="24"/>
    </w:rPr>
  </w:style>
  <w:style w:type="character" w:customStyle="1" w:styleId="Heading9Char">
    <w:name w:val="Heading 9 Char"/>
    <w:rsid w:val="004A57A1"/>
    <w:rPr>
      <w:rFonts w:ascii="Arial" w:eastAsia="Times New Roman" w:hAnsi="Arial" w:cs="Arial"/>
      <w:lang w:val="en-US"/>
    </w:rPr>
  </w:style>
  <w:style w:type="character" w:customStyle="1" w:styleId="BodyText2Char">
    <w:name w:val="Body Text 2 Char"/>
    <w:rsid w:val="004A57A1"/>
    <w:rPr>
      <w:sz w:val="24"/>
      <w:szCs w:val="24"/>
    </w:rPr>
  </w:style>
  <w:style w:type="character" w:customStyle="1" w:styleId="BodyText2Char1">
    <w:name w:val="Body Text 2 Char1"/>
    <w:basedOn w:val="WW-DefaultParagraphFont1"/>
    <w:rsid w:val="004A57A1"/>
  </w:style>
  <w:style w:type="character" w:customStyle="1" w:styleId="BodyText3Char">
    <w:name w:val="Body Text 3 Char"/>
    <w:rsid w:val="004A57A1"/>
    <w:rPr>
      <w:rFonts w:ascii="Times New Roman" w:eastAsia="Times New Roman" w:hAnsi="Times New Roman" w:cs="Times New Roman"/>
      <w:sz w:val="16"/>
      <w:szCs w:val="16"/>
    </w:rPr>
  </w:style>
  <w:style w:type="character" w:customStyle="1" w:styleId="NoSpacingChar">
    <w:name w:val="No Spacing Char"/>
    <w:rsid w:val="004A57A1"/>
    <w:rPr>
      <w:rFonts w:cs="font292"/>
      <w:lang w:val="en-US"/>
    </w:rPr>
  </w:style>
  <w:style w:type="character" w:customStyle="1" w:styleId="HeaderChar">
    <w:name w:val="Header Char"/>
    <w:basedOn w:val="WW-DefaultParagraphFont1"/>
    <w:rsid w:val="004A57A1"/>
  </w:style>
  <w:style w:type="character" w:customStyle="1" w:styleId="FooterChar">
    <w:name w:val="Footer Char"/>
    <w:basedOn w:val="WW-DefaultParagraphFont1"/>
    <w:rsid w:val="004A57A1"/>
  </w:style>
  <w:style w:type="character" w:customStyle="1" w:styleId="ListLabel1">
    <w:name w:val="ListLabel 1"/>
    <w:rsid w:val="004A57A1"/>
    <w:rPr>
      <w:rFonts w:cs="Courier New"/>
    </w:rPr>
  </w:style>
  <w:style w:type="character" w:customStyle="1" w:styleId="ListLabel2">
    <w:name w:val="ListLabel 2"/>
    <w:rsid w:val="004A57A1"/>
    <w:rPr>
      <w:b/>
      <w:i w:val="0"/>
      <w:sz w:val="24"/>
      <w:szCs w:val="24"/>
    </w:rPr>
  </w:style>
  <w:style w:type="character" w:customStyle="1" w:styleId="ListLabel3">
    <w:name w:val="ListLabel 3"/>
    <w:rsid w:val="004A57A1"/>
    <w:rPr>
      <w:rFonts w:cs="Arial"/>
      <w:i w:val="0"/>
      <w:sz w:val="24"/>
    </w:rPr>
  </w:style>
  <w:style w:type="character" w:customStyle="1" w:styleId="ListLabel4">
    <w:name w:val="ListLabel 4"/>
    <w:rsid w:val="004A57A1"/>
    <w:rPr>
      <w:rFonts w:cs="Arial"/>
      <w:b w:val="0"/>
      <w:i w:val="0"/>
      <w:sz w:val="24"/>
    </w:rPr>
  </w:style>
  <w:style w:type="character" w:customStyle="1" w:styleId="ListLabel5">
    <w:name w:val="ListLabel 5"/>
    <w:rsid w:val="004A57A1"/>
    <w:rPr>
      <w:rFonts w:cs="Calibri"/>
    </w:rPr>
  </w:style>
  <w:style w:type="character" w:customStyle="1" w:styleId="ListLabel6">
    <w:name w:val="ListLabel 6"/>
    <w:rsid w:val="004A57A1"/>
    <w:rPr>
      <w:b w:val="0"/>
      <w:i w:val="0"/>
      <w:color w:val="00000A"/>
    </w:rPr>
  </w:style>
  <w:style w:type="character" w:customStyle="1" w:styleId="ListLabel7">
    <w:name w:val="ListLabel 7"/>
    <w:rsid w:val="004A57A1"/>
    <w:rPr>
      <w:rFonts w:eastAsia="TimesNewRomanPSMT" w:cs="Times New Roman"/>
    </w:rPr>
  </w:style>
  <w:style w:type="character" w:customStyle="1" w:styleId="ListLabel8">
    <w:name w:val="ListLabel 8"/>
    <w:rsid w:val="004A57A1"/>
    <w:rPr>
      <w:i w:val="0"/>
    </w:rPr>
  </w:style>
  <w:style w:type="character" w:customStyle="1" w:styleId="NumberingSymbols">
    <w:name w:val="Numbering Symbols"/>
    <w:rsid w:val="004A57A1"/>
  </w:style>
  <w:style w:type="character" w:customStyle="1" w:styleId="FootnoteCharacters">
    <w:name w:val="Footnote Characters"/>
    <w:rsid w:val="004A57A1"/>
    <w:rPr>
      <w:vertAlign w:val="superscript"/>
    </w:rPr>
  </w:style>
  <w:style w:type="character" w:customStyle="1" w:styleId="BalloonTextChar1">
    <w:name w:val="Balloon Text Char1"/>
    <w:basedOn w:val="DefaultParagraphFont"/>
    <w:link w:val="BalloonText"/>
    <w:uiPriority w:val="99"/>
    <w:rsid w:val="004A57A1"/>
    <w:rPr>
      <w:rFonts w:ascii="Tahoma" w:eastAsia="Arial Unicode MS" w:hAnsi="Tahoma" w:cs="Tahoma"/>
      <w:color w:val="000000"/>
      <w:sz w:val="16"/>
      <w:szCs w:val="16"/>
      <w:lang w:eastAsia="ar-SA"/>
    </w:rPr>
  </w:style>
  <w:style w:type="paragraph" w:styleId="BalloonText">
    <w:name w:val="Balloon Text"/>
    <w:basedOn w:val="Normal"/>
    <w:link w:val="BalloonTextChar1"/>
    <w:uiPriority w:val="99"/>
    <w:rsid w:val="004A57A1"/>
    <w:rPr>
      <w:rFonts w:ascii="Tahoma" w:hAnsi="Tahoma" w:cs="Tahoma"/>
      <w:sz w:val="16"/>
      <w:szCs w:val="16"/>
    </w:rPr>
  </w:style>
  <w:style w:type="character" w:customStyle="1" w:styleId="BodyText2Char2">
    <w:name w:val="Body Text 2 Char2"/>
    <w:basedOn w:val="DefaultParagraphFont"/>
    <w:link w:val="BodyText2"/>
    <w:rsid w:val="004A57A1"/>
    <w:rPr>
      <w:rFonts w:ascii="Times New Roman" w:eastAsia="Arial Unicode MS" w:hAnsi="Times New Roman" w:cs="Times New Roman"/>
      <w:color w:val="000000"/>
      <w:sz w:val="24"/>
      <w:szCs w:val="24"/>
      <w:lang w:eastAsia="ar-SA"/>
    </w:rPr>
  </w:style>
  <w:style w:type="paragraph" w:styleId="BodyText2">
    <w:name w:val="Body Text 2"/>
    <w:basedOn w:val="Normal"/>
    <w:link w:val="BodyText2Char2"/>
    <w:rsid w:val="004A57A1"/>
    <w:pPr>
      <w:spacing w:after="120" w:line="480" w:lineRule="auto"/>
    </w:pPr>
  </w:style>
  <w:style w:type="character" w:customStyle="1" w:styleId="BodyText3Char1">
    <w:name w:val="Body Text 3 Char1"/>
    <w:basedOn w:val="DefaultParagraphFont"/>
    <w:link w:val="BodyText3"/>
    <w:rsid w:val="004A57A1"/>
    <w:rPr>
      <w:rFonts w:ascii="Times New Roman" w:eastAsia="Times New Roman" w:hAnsi="Times New Roman" w:cs="Times New Roman"/>
      <w:color w:val="000000"/>
      <w:sz w:val="16"/>
      <w:szCs w:val="16"/>
      <w:lang w:eastAsia="ar-SA"/>
    </w:rPr>
  </w:style>
  <w:style w:type="paragraph" w:styleId="BodyText3">
    <w:name w:val="Body Text 3"/>
    <w:basedOn w:val="Normal"/>
    <w:link w:val="BodyText3Char1"/>
    <w:rsid w:val="004A57A1"/>
    <w:pPr>
      <w:spacing w:after="120"/>
    </w:pPr>
    <w:rPr>
      <w:rFonts w:eastAsia="Times New Roman"/>
      <w:sz w:val="16"/>
      <w:szCs w:val="16"/>
    </w:rPr>
  </w:style>
  <w:style w:type="character" w:customStyle="1" w:styleId="lfejChar">
    <w:name w:val="Élőfej Char"/>
    <w:basedOn w:val="DefaultParagraphFont"/>
    <w:rsid w:val="004A57A1"/>
    <w:rPr>
      <w:rFonts w:ascii="Times New Roman" w:eastAsia="Arial Unicode MS" w:hAnsi="Times New Roman" w:cs="Times New Roman"/>
      <w:color w:val="000000"/>
      <w:sz w:val="24"/>
      <w:szCs w:val="24"/>
      <w:lang w:eastAsia="ar-SA"/>
    </w:rPr>
  </w:style>
  <w:style w:type="character" w:customStyle="1" w:styleId="llbChar">
    <w:name w:val="Élőláb Char"/>
    <w:basedOn w:val="DefaultParagraphFont"/>
    <w:uiPriority w:val="99"/>
    <w:rsid w:val="004A57A1"/>
    <w:rPr>
      <w:rFonts w:ascii="Times New Roman" w:eastAsia="Arial Unicode MS" w:hAnsi="Times New Roman" w:cs="Times New Roman"/>
      <w:color w:val="000000"/>
      <w:sz w:val="24"/>
      <w:szCs w:val="24"/>
      <w:lang w:eastAsia="ar-SA"/>
    </w:rPr>
  </w:style>
  <w:style w:type="character" w:customStyle="1" w:styleId="DefaultChar">
    <w:name w:val="Default Char"/>
    <w:link w:val="Default"/>
    <w:rsid w:val="004A57A1"/>
    <w:rPr>
      <w:rFonts w:ascii="Arial" w:eastAsia="Calibri" w:hAnsi="Arial" w:cs="Times New Roman"/>
      <w:color w:val="000000"/>
      <w:sz w:val="24"/>
      <w:szCs w:val="24"/>
      <w:lang w:val="sr-Latn-RS" w:eastAsia="sr-Latn-RS"/>
    </w:rPr>
  </w:style>
  <w:style w:type="paragraph" w:customStyle="1" w:styleId="Default">
    <w:name w:val="Default"/>
    <w:link w:val="DefaultChar"/>
    <w:rsid w:val="004A57A1"/>
    <w:pPr>
      <w:suppressAutoHyphens/>
      <w:spacing w:line="240" w:lineRule="auto"/>
    </w:pPr>
    <w:rPr>
      <w:rFonts w:ascii="Arial" w:eastAsia="Calibri" w:hAnsi="Arial" w:cs="Times New Roman"/>
      <w:color w:val="000000"/>
      <w:sz w:val="24"/>
      <w:szCs w:val="24"/>
      <w:lang w:val="sr-Latn-RS" w:eastAsia="sr-Latn-RS"/>
    </w:rPr>
  </w:style>
  <w:style w:type="character" w:customStyle="1" w:styleId="InternetLink">
    <w:name w:val="Internet Link"/>
    <w:uiPriority w:val="99"/>
    <w:rsid w:val="004A57A1"/>
    <w:rPr>
      <w:color w:val="0000FF"/>
      <w:u w:val="single"/>
    </w:rPr>
  </w:style>
  <w:style w:type="character" w:customStyle="1" w:styleId="SzvegtrzsbehzssalChar">
    <w:name w:val="Szövegtörzs behúzással Char"/>
    <w:basedOn w:val="DefaultParagraphFont"/>
    <w:link w:val="TextBodyIndent"/>
    <w:uiPriority w:val="99"/>
    <w:rsid w:val="004A57A1"/>
    <w:rPr>
      <w:rFonts w:ascii="Times New Roman" w:eastAsia="Times New Roman" w:hAnsi="Times New Roman" w:cs="Times New Roman"/>
      <w:sz w:val="24"/>
      <w:szCs w:val="24"/>
      <w:lang w:val="en-GB" w:eastAsia="ar-SA"/>
    </w:rPr>
  </w:style>
  <w:style w:type="paragraph" w:customStyle="1" w:styleId="TextBodyIndent">
    <w:name w:val="Text Body Indent"/>
    <w:basedOn w:val="Normal"/>
    <w:link w:val="SzvegtrzsbehzssalChar"/>
    <w:unhideWhenUsed/>
    <w:rsid w:val="004A57A1"/>
    <w:pPr>
      <w:spacing w:after="120" w:line="240" w:lineRule="auto"/>
      <w:ind w:left="360"/>
    </w:pPr>
    <w:rPr>
      <w:rFonts w:eastAsia="Times New Roman"/>
      <w:color w:val="00000A"/>
      <w:lang w:val="en-GB"/>
    </w:rPr>
  </w:style>
  <w:style w:type="character" w:customStyle="1" w:styleId="CommentTextChar1">
    <w:name w:val="Comment Text Char1"/>
    <w:basedOn w:val="DefaultParagraphFont"/>
    <w:link w:val="CommentText"/>
    <w:uiPriority w:val="99"/>
    <w:semiHidden/>
    <w:rsid w:val="004A57A1"/>
    <w:rPr>
      <w:rFonts w:ascii="Calibri" w:eastAsia="Calibri" w:hAnsi="Calibri" w:cs="Times New Roman"/>
      <w:sz w:val="20"/>
      <w:szCs w:val="20"/>
      <w:lang w:val="x-none" w:eastAsia="x-none"/>
    </w:rPr>
  </w:style>
  <w:style w:type="paragraph" w:styleId="CommentText">
    <w:name w:val="annotation text"/>
    <w:basedOn w:val="Normal"/>
    <w:link w:val="CommentTextChar1"/>
    <w:uiPriority w:val="99"/>
    <w:semiHidden/>
    <w:unhideWhenUsed/>
    <w:rsid w:val="004A57A1"/>
    <w:pPr>
      <w:suppressAutoHyphens w:val="0"/>
      <w:spacing w:after="200" w:line="276" w:lineRule="auto"/>
    </w:pPr>
    <w:rPr>
      <w:rFonts w:ascii="Calibri" w:eastAsia="Calibri" w:hAnsi="Calibri"/>
      <w:color w:val="00000A"/>
      <w:sz w:val="20"/>
      <w:szCs w:val="20"/>
      <w:lang w:val="x-none" w:eastAsia="x-none"/>
    </w:rPr>
  </w:style>
  <w:style w:type="character" w:customStyle="1" w:styleId="WW8Num1z0">
    <w:name w:val="WW8Num1z0"/>
    <w:rsid w:val="00E67C86"/>
    <w:rPr>
      <w:rFonts w:ascii="Symbol" w:hAnsi="Symbol" w:cs="OpenSymbol"/>
    </w:rPr>
  </w:style>
  <w:style w:type="character" w:customStyle="1" w:styleId="WW8Num1z1">
    <w:name w:val="WW8Num1z1"/>
    <w:rsid w:val="00E67C86"/>
    <w:rPr>
      <w:rFonts w:ascii="OpenSymbol" w:hAnsi="OpenSymbol" w:cs="OpenSymbol"/>
    </w:rPr>
  </w:style>
  <w:style w:type="character" w:customStyle="1" w:styleId="Bullets">
    <w:name w:val="Bullets"/>
    <w:rsid w:val="00E67C86"/>
    <w:rPr>
      <w:rFonts w:ascii="OpenSymbol" w:eastAsia="OpenSymbol" w:hAnsi="OpenSymbol" w:cs="OpenSymbol"/>
    </w:rPr>
  </w:style>
  <w:style w:type="character" w:styleId="HTMLCite">
    <w:name w:val="HTML Cite"/>
    <w:basedOn w:val="DefaultParagraphFont"/>
    <w:uiPriority w:val="99"/>
    <w:semiHidden/>
    <w:unhideWhenUsed/>
    <w:rsid w:val="00216AEA"/>
    <w:rPr>
      <w:i/>
      <w:iCs/>
    </w:rPr>
  </w:style>
  <w:style w:type="character" w:customStyle="1" w:styleId="PlainTextChar">
    <w:name w:val="Plain Text Char"/>
    <w:basedOn w:val="DefaultParagraphFont"/>
    <w:link w:val="PlainText"/>
    <w:uiPriority w:val="99"/>
    <w:semiHidden/>
    <w:rsid w:val="00664560"/>
    <w:rPr>
      <w:rFonts w:ascii="Calibri" w:eastAsia="Calibri" w:hAnsi="Calibri" w:cs="Times New Roman"/>
      <w:sz w:val="20"/>
      <w:szCs w:val="21"/>
      <w:lang w:val="x-none" w:eastAsia="x-none"/>
    </w:rPr>
  </w:style>
  <w:style w:type="paragraph" w:styleId="PlainText">
    <w:name w:val="Plain Text"/>
    <w:basedOn w:val="Normal"/>
    <w:link w:val="PlainTextChar"/>
    <w:uiPriority w:val="99"/>
    <w:semiHidden/>
    <w:unhideWhenUsed/>
    <w:rsid w:val="00664560"/>
    <w:pPr>
      <w:suppressAutoHyphens w:val="0"/>
      <w:spacing w:line="240" w:lineRule="auto"/>
    </w:pPr>
    <w:rPr>
      <w:rFonts w:ascii="Calibri" w:eastAsia="Calibri" w:hAnsi="Calibri"/>
      <w:color w:val="00000A"/>
      <w:sz w:val="20"/>
      <w:szCs w:val="21"/>
      <w:lang w:val="x-none" w:eastAsia="x-none"/>
    </w:rPr>
  </w:style>
  <w:style w:type="character" w:styleId="FootnoteReference">
    <w:name w:val="footnote reference"/>
    <w:rsid w:val="00E615BB"/>
    <w:rPr>
      <w:vertAlign w:val="superscript"/>
    </w:rPr>
  </w:style>
  <w:style w:type="character" w:customStyle="1" w:styleId="FootnoteTextChar">
    <w:name w:val="Footnote Text Char"/>
    <w:basedOn w:val="DefaultParagraphFont"/>
    <w:link w:val="FootnoteText"/>
    <w:rsid w:val="00E615BB"/>
    <w:rPr>
      <w:rFonts w:ascii="Times New Roman" w:eastAsia="SimSun" w:hAnsi="Times New Roman" w:cs="Mangal"/>
      <w:sz w:val="20"/>
      <w:szCs w:val="20"/>
      <w:lang w:eastAsia="hi-IN" w:bidi="hi-IN"/>
    </w:rPr>
  </w:style>
  <w:style w:type="paragraph" w:styleId="FootnoteText">
    <w:name w:val="footnote text"/>
    <w:basedOn w:val="Normal"/>
    <w:link w:val="FootnoteTextChar"/>
    <w:rsid w:val="00E615BB"/>
    <w:pPr>
      <w:widowControl w:val="0"/>
      <w:suppressLineNumbers/>
      <w:spacing w:line="240" w:lineRule="auto"/>
      <w:ind w:left="283" w:hanging="283"/>
    </w:pPr>
    <w:rPr>
      <w:rFonts w:eastAsia="SimSun" w:cs="Mangal"/>
      <w:color w:val="00000A"/>
      <w:sz w:val="20"/>
      <w:szCs w:val="20"/>
      <w:lang w:eastAsia="hi-IN" w:bidi="hi-IN"/>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b/>
      <w:i w:val="0"/>
      <w:sz w:val="24"/>
      <w:szCs w:val="24"/>
    </w:rPr>
  </w:style>
  <w:style w:type="character" w:customStyle="1" w:styleId="ListLabel13">
    <w:name w:val="ListLabel 13"/>
    <w:rPr>
      <w:rFonts w:cs="Arial"/>
      <w:b w:val="0"/>
      <w:i w:val="0"/>
      <w:sz w:val="24"/>
    </w:rPr>
  </w:style>
  <w:style w:type="character" w:customStyle="1" w:styleId="ListLabel14">
    <w:name w:val="ListLabel 14"/>
    <w:rPr>
      <w:rFonts w:cs="Times New Roman"/>
      <w:b/>
      <w:i w:val="0"/>
    </w:rPr>
  </w:style>
  <w:style w:type="character" w:customStyle="1" w:styleId="ListLabel15">
    <w:name w:val="ListLabel 15"/>
    <w:rPr>
      <w:i w:val="0"/>
    </w:rPr>
  </w:style>
  <w:style w:type="character" w:customStyle="1" w:styleId="ListLabel16">
    <w:name w:val="ListLabel 16"/>
    <w:rPr>
      <w:b w:val="0"/>
      <w:sz w:val="24"/>
      <w:szCs w:val="24"/>
    </w:rPr>
  </w:style>
  <w:style w:type="character" w:customStyle="1" w:styleId="ListLabel17">
    <w:name w:val="ListLabel 17"/>
    <w:rPr>
      <w:b w:val="0"/>
    </w:rPr>
  </w:style>
  <w:style w:type="character" w:customStyle="1" w:styleId="ListLabel18">
    <w:name w:val="ListLabel 18"/>
    <w:rPr>
      <w:b/>
    </w:rPr>
  </w:style>
  <w:style w:type="character" w:customStyle="1" w:styleId="ListLabel19">
    <w:name w:val="ListLabel 19"/>
    <w:rPr>
      <w:rFonts w:eastAsia="TimesNewRomanPSMT" w:cs="Times New Roman"/>
    </w:rPr>
  </w:style>
  <w:style w:type="character" w:customStyle="1" w:styleId="ListLabel20">
    <w:name w:val="ListLabel 20"/>
    <w:rPr>
      <w:rFonts w:eastAsia="Arial Unicode MS" w:cs="Times New Roman"/>
    </w:rPr>
  </w:style>
  <w:style w:type="character" w:customStyle="1" w:styleId="ListLabel21">
    <w:name w:val="ListLabel 21"/>
    <w:rPr>
      <w:rFonts w:eastAsia="Calibri" w:cs="Times New Roman"/>
      <w:color w:val="000000"/>
    </w:rPr>
  </w:style>
  <w:style w:type="character" w:customStyle="1" w:styleId="ListLabel22">
    <w:name w:val="ListLabel 22"/>
    <w:rPr>
      <w:rFonts w:cs="Times New Roman"/>
    </w:rPr>
  </w:style>
  <w:style w:type="character" w:customStyle="1" w:styleId="ListLabel23">
    <w:name w:val="ListLabel 23"/>
    <w:rPr>
      <w:b/>
      <w:i w:val="0"/>
    </w:rPr>
  </w:style>
  <w:style w:type="character" w:customStyle="1" w:styleId="ListLabel24">
    <w:name w:val="ListLabel 24"/>
    <w:rPr>
      <w:rFonts w:eastAsia="Calibri" w:cs="Arial"/>
    </w:rPr>
  </w:style>
  <w:style w:type="character" w:customStyle="1" w:styleId="ListLabel25">
    <w:name w:val="ListLabel 25"/>
    <w:rPr>
      <w:rFonts w:cs="StarSymbol"/>
      <w:sz w:val="18"/>
      <w:szCs w:val="18"/>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b/>
      <w:i w:val="0"/>
      <w:sz w:val="24"/>
      <w:szCs w:val="24"/>
    </w:rPr>
  </w:style>
  <w:style w:type="character" w:customStyle="1" w:styleId="ListLabel30">
    <w:name w:val="ListLabel 30"/>
    <w:rPr>
      <w:rFonts w:cs="Symbol"/>
      <w:b w:val="0"/>
      <w:i w:val="0"/>
      <w:sz w:val="24"/>
    </w:rPr>
  </w:style>
  <w:style w:type="character" w:customStyle="1" w:styleId="ListLabel31">
    <w:name w:val="ListLabel 31"/>
    <w:rPr>
      <w:b/>
      <w:i w:val="0"/>
    </w:rPr>
  </w:style>
  <w:style w:type="character" w:customStyle="1" w:styleId="ListLabel32">
    <w:name w:val="ListLabel 32"/>
    <w:rPr>
      <w:rFonts w:cs="Times New Roman"/>
    </w:rPr>
  </w:style>
  <w:style w:type="character" w:customStyle="1" w:styleId="ListLabel33">
    <w:name w:val="ListLabel 33"/>
    <w:rPr>
      <w:rFonts w:cs="Symbol"/>
      <w:sz w:val="18"/>
      <w:szCs w:val="18"/>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b/>
      <w:i w:val="0"/>
      <w:sz w:val="24"/>
      <w:szCs w:val="24"/>
    </w:rPr>
  </w:style>
  <w:style w:type="character" w:customStyle="1" w:styleId="ListLabel38">
    <w:name w:val="ListLabel 38"/>
    <w:rPr>
      <w:rFonts w:cs="Symbol"/>
      <w:b w:val="0"/>
      <w:i w:val="0"/>
      <w:sz w:val="24"/>
    </w:rPr>
  </w:style>
  <w:style w:type="character" w:customStyle="1" w:styleId="ListLabel39">
    <w:name w:val="ListLabel 39"/>
    <w:rPr>
      <w:b/>
      <w:i w:val="0"/>
    </w:rPr>
  </w:style>
  <w:style w:type="character" w:customStyle="1" w:styleId="ListLabel40">
    <w:name w:val="ListLabel 40"/>
    <w:rPr>
      <w:rFonts w:cs="Times New Roman"/>
    </w:rPr>
  </w:style>
  <w:style w:type="character" w:customStyle="1" w:styleId="ListLabel41">
    <w:name w:val="ListLabel 41"/>
    <w:rPr>
      <w:rFonts w:cs="Symbol"/>
      <w:sz w:val="18"/>
      <w:szCs w:val="18"/>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b/>
      <w:i w:val="0"/>
      <w:sz w:val="24"/>
      <w:szCs w:val="24"/>
    </w:rPr>
  </w:style>
  <w:style w:type="character" w:customStyle="1" w:styleId="ListLabel46">
    <w:name w:val="ListLabel 46"/>
    <w:rPr>
      <w:rFonts w:cs="Symbol"/>
      <w:b w:val="0"/>
      <w:i w:val="0"/>
      <w:sz w:val="24"/>
    </w:rPr>
  </w:style>
  <w:style w:type="character" w:customStyle="1" w:styleId="ListLabel47">
    <w:name w:val="ListLabel 47"/>
    <w:rPr>
      <w:b/>
      <w:i w:val="0"/>
    </w:rPr>
  </w:style>
  <w:style w:type="character" w:customStyle="1" w:styleId="ListLabel48">
    <w:name w:val="ListLabel 48"/>
    <w:rPr>
      <w:rFonts w:cs="Times New Roman"/>
    </w:rPr>
  </w:style>
  <w:style w:type="character" w:customStyle="1" w:styleId="ListLabel49">
    <w:name w:val="ListLabel 49"/>
    <w:rPr>
      <w:rFonts w:cs="Symbol"/>
      <w:sz w:val="18"/>
      <w:szCs w:val="1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i w:val="0"/>
      <w:sz w:val="24"/>
      <w:szCs w:val="24"/>
    </w:rPr>
  </w:style>
  <w:style w:type="character" w:customStyle="1" w:styleId="ListLabel54">
    <w:name w:val="ListLabel 54"/>
    <w:rPr>
      <w:rFonts w:cs="Symbol"/>
      <w:b w:val="0"/>
      <w:i w:val="0"/>
      <w:sz w:val="24"/>
    </w:rPr>
  </w:style>
  <w:style w:type="character" w:customStyle="1" w:styleId="ListLabel55">
    <w:name w:val="ListLabel 55"/>
    <w:rPr>
      <w:b/>
      <w:i w:val="0"/>
    </w:rPr>
  </w:style>
  <w:style w:type="character" w:customStyle="1" w:styleId="ListLabel56">
    <w:name w:val="ListLabel 56"/>
    <w:rPr>
      <w:rFonts w:cs="Times New Roman"/>
    </w:rPr>
  </w:style>
  <w:style w:type="character" w:customStyle="1" w:styleId="ListLabel57">
    <w:name w:val="ListLabel 57"/>
    <w:rPr>
      <w:rFonts w:cs="Symbol"/>
      <w:sz w:val="18"/>
      <w:szCs w:val="18"/>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b/>
      <w:i w:val="0"/>
      <w:sz w:val="24"/>
      <w:szCs w:val="24"/>
    </w:rPr>
  </w:style>
  <w:style w:type="character" w:customStyle="1" w:styleId="ListLabel62">
    <w:name w:val="ListLabel 62"/>
    <w:rPr>
      <w:rFonts w:cs="Symbol"/>
      <w:b w:val="0"/>
      <w:i w:val="0"/>
      <w:sz w:val="24"/>
    </w:rPr>
  </w:style>
  <w:style w:type="character" w:customStyle="1" w:styleId="ListLabel63">
    <w:name w:val="ListLabel 63"/>
    <w:rPr>
      <w:b/>
      <w:i w:val="0"/>
    </w:rPr>
  </w:style>
  <w:style w:type="character" w:customStyle="1" w:styleId="ListLabel64">
    <w:name w:val="ListLabel 64"/>
    <w:rPr>
      <w:rFonts w:cs="Times New Roman"/>
    </w:rPr>
  </w:style>
  <w:style w:type="character" w:customStyle="1" w:styleId="ListLabel65">
    <w:name w:val="ListLabel 65"/>
    <w:rPr>
      <w:rFonts w:cs="Symbol"/>
      <w:sz w:val="18"/>
      <w:szCs w:val="18"/>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b/>
      <w:i w:val="0"/>
      <w:sz w:val="24"/>
      <w:szCs w:val="24"/>
    </w:rPr>
  </w:style>
  <w:style w:type="character" w:customStyle="1" w:styleId="ListLabel70">
    <w:name w:val="ListLabel 70"/>
    <w:rPr>
      <w:rFonts w:cs="Symbol"/>
      <w:b w:val="0"/>
      <w:i w:val="0"/>
      <w:sz w:val="24"/>
    </w:rPr>
  </w:style>
  <w:style w:type="character" w:customStyle="1" w:styleId="ListLabel71">
    <w:name w:val="ListLabel 71"/>
    <w:rPr>
      <w:b/>
      <w:i w:val="0"/>
    </w:rPr>
  </w:style>
  <w:style w:type="character" w:customStyle="1" w:styleId="ListLabel72">
    <w:name w:val="ListLabel 72"/>
    <w:rPr>
      <w:rFonts w:cs="Times New Roman"/>
    </w:rPr>
  </w:style>
  <w:style w:type="character" w:customStyle="1" w:styleId="ListLabel73">
    <w:name w:val="ListLabel 73"/>
    <w:rPr>
      <w:rFonts w:cs="Symbol"/>
      <w:sz w:val="18"/>
      <w:szCs w:val="18"/>
    </w:rPr>
  </w:style>
  <w:style w:type="paragraph" w:customStyle="1" w:styleId="Heading">
    <w:name w:val="Heading"/>
    <w:basedOn w:val="Normal"/>
    <w:next w:val="TextBody"/>
    <w:rsid w:val="004A57A1"/>
    <w:pPr>
      <w:keepNext/>
      <w:spacing w:before="240" w:after="120"/>
    </w:pPr>
    <w:rPr>
      <w:rFonts w:ascii="Arial" w:eastAsia="Microsoft YaHei" w:hAnsi="Arial" w:cs="Mangal"/>
      <w:sz w:val="28"/>
      <w:szCs w:val="28"/>
    </w:rPr>
  </w:style>
  <w:style w:type="paragraph" w:styleId="List">
    <w:name w:val="List"/>
    <w:basedOn w:val="TextBody"/>
    <w:rsid w:val="004A57A1"/>
    <w:rPr>
      <w:rFonts w:ascii="Calibri" w:hAnsi="Calibri" w:cs="Mangal"/>
    </w:rPr>
  </w:style>
  <w:style w:type="paragraph" w:styleId="Caption">
    <w:name w:val="caption"/>
    <w:basedOn w:val="Normal"/>
    <w:qFormat/>
    <w:rsid w:val="004A57A1"/>
    <w:pPr>
      <w:suppressLineNumbers/>
      <w:spacing w:before="120" w:after="120"/>
    </w:pPr>
    <w:rPr>
      <w:rFonts w:cs="Mangal"/>
      <w:i/>
      <w:iCs/>
    </w:rPr>
  </w:style>
  <w:style w:type="paragraph" w:customStyle="1" w:styleId="Index">
    <w:name w:val="Index"/>
    <w:basedOn w:val="Normal"/>
    <w:rsid w:val="004A57A1"/>
    <w:pPr>
      <w:suppressLineNumbers/>
    </w:pPr>
    <w:rPr>
      <w:rFonts w:ascii="Calibri" w:hAnsi="Calibri" w:cs="Mangal"/>
    </w:rPr>
  </w:style>
  <w:style w:type="paragraph" w:customStyle="1" w:styleId="ListParagraph1">
    <w:name w:val="List Paragraph1"/>
    <w:basedOn w:val="Normal"/>
    <w:qFormat/>
    <w:rsid w:val="004A57A1"/>
    <w:pPr>
      <w:ind w:left="720"/>
    </w:pPr>
  </w:style>
  <w:style w:type="paragraph" w:customStyle="1" w:styleId="Jegyzetszveg1">
    <w:name w:val="Jegyzetszöveg1"/>
    <w:basedOn w:val="Normal"/>
    <w:rsid w:val="004A57A1"/>
    <w:rPr>
      <w:sz w:val="20"/>
      <w:szCs w:val="20"/>
    </w:rPr>
  </w:style>
  <w:style w:type="paragraph" w:customStyle="1" w:styleId="Megjegyzstrgya1">
    <w:name w:val="Megjegyzés tárgya1"/>
    <w:basedOn w:val="Jegyzetszveg1"/>
    <w:rsid w:val="004A57A1"/>
    <w:rPr>
      <w:b/>
      <w:bCs/>
    </w:rPr>
  </w:style>
  <w:style w:type="paragraph" w:customStyle="1" w:styleId="ContentsHeading">
    <w:name w:val="Contents Heading"/>
    <w:basedOn w:val="Heading1"/>
    <w:rsid w:val="004A57A1"/>
    <w:pPr>
      <w:suppressLineNumbers/>
    </w:pPr>
    <w:rPr>
      <w:sz w:val="32"/>
      <w:szCs w:val="32"/>
    </w:rPr>
  </w:style>
  <w:style w:type="paragraph" w:customStyle="1" w:styleId="NoSpacing1">
    <w:name w:val="No Spacing1"/>
    <w:qFormat/>
    <w:rsid w:val="004A57A1"/>
    <w:pPr>
      <w:suppressAutoHyphens/>
      <w:spacing w:line="100" w:lineRule="atLeast"/>
    </w:pPr>
    <w:rPr>
      <w:rFonts w:eastAsia="Arial Unicode MS" w:cs="Calibri"/>
      <w:color w:val="00000A"/>
      <w:sz w:val="24"/>
      <w:lang w:eastAsia="ar-SA"/>
    </w:rPr>
  </w:style>
  <w:style w:type="paragraph" w:styleId="Header">
    <w:name w:val="header"/>
    <w:basedOn w:val="Normal"/>
    <w:link w:val="HeaderChar1"/>
    <w:uiPriority w:val="99"/>
    <w:rsid w:val="004A57A1"/>
    <w:pPr>
      <w:suppressLineNumbers/>
      <w:tabs>
        <w:tab w:val="center" w:pos="4513"/>
        <w:tab w:val="right" w:pos="9026"/>
      </w:tabs>
    </w:pPr>
  </w:style>
  <w:style w:type="character" w:customStyle="1" w:styleId="HeaderChar1">
    <w:name w:val="Header Char1"/>
    <w:basedOn w:val="DefaultParagraphFont"/>
    <w:link w:val="Header"/>
    <w:uiPriority w:val="99"/>
    <w:rsid w:val="003758CD"/>
    <w:rPr>
      <w:rFonts w:ascii="Times New Roman" w:eastAsia="Arial Unicode MS" w:hAnsi="Times New Roman" w:cs="Times New Roman"/>
      <w:color w:val="000000"/>
      <w:sz w:val="24"/>
      <w:szCs w:val="24"/>
      <w:lang w:eastAsia="ar-SA"/>
    </w:rPr>
  </w:style>
  <w:style w:type="paragraph" w:styleId="Footer">
    <w:name w:val="footer"/>
    <w:basedOn w:val="Normal"/>
    <w:link w:val="FooterChar1"/>
    <w:uiPriority w:val="99"/>
    <w:rsid w:val="004A57A1"/>
    <w:pPr>
      <w:suppressLineNumbers/>
      <w:tabs>
        <w:tab w:val="center" w:pos="4513"/>
        <w:tab w:val="right" w:pos="9026"/>
      </w:tabs>
    </w:pPr>
  </w:style>
  <w:style w:type="character" w:customStyle="1" w:styleId="FooterChar1">
    <w:name w:val="Footer Char1"/>
    <w:basedOn w:val="DefaultParagraphFont"/>
    <w:link w:val="Footer"/>
    <w:uiPriority w:val="99"/>
    <w:rsid w:val="003F4FA8"/>
    <w:rPr>
      <w:rFonts w:ascii="Times New Roman" w:eastAsia="Arial Unicode MS" w:hAnsi="Times New Roman" w:cs="Times New Roman"/>
      <w:color w:val="000000"/>
      <w:sz w:val="24"/>
      <w:szCs w:val="24"/>
      <w:lang w:eastAsia="ar-SA"/>
    </w:rPr>
  </w:style>
  <w:style w:type="paragraph" w:customStyle="1" w:styleId="TableContents">
    <w:name w:val="Table Contents"/>
    <w:basedOn w:val="Normal"/>
    <w:rsid w:val="004A57A1"/>
    <w:pPr>
      <w:suppressLineNumbers/>
    </w:pPr>
  </w:style>
  <w:style w:type="paragraph" w:customStyle="1" w:styleId="TableHeading">
    <w:name w:val="Table Heading"/>
    <w:basedOn w:val="TableContents"/>
    <w:rsid w:val="004A57A1"/>
    <w:pPr>
      <w:jc w:val="center"/>
    </w:pPr>
    <w:rPr>
      <w:b/>
      <w:bCs/>
    </w:rPr>
  </w:style>
  <w:style w:type="paragraph" w:styleId="ListParagraph">
    <w:name w:val="List Paragraph"/>
    <w:basedOn w:val="Normal"/>
    <w:uiPriority w:val="34"/>
    <w:qFormat/>
    <w:rsid w:val="004A57A1"/>
    <w:pPr>
      <w:spacing w:line="240" w:lineRule="auto"/>
      <w:ind w:left="720"/>
      <w:contextualSpacing/>
    </w:pPr>
    <w:rPr>
      <w:rFonts w:eastAsia="Times New Roman"/>
      <w:color w:val="00000A"/>
      <w:lang w:val="en-GB"/>
    </w:rPr>
  </w:style>
  <w:style w:type="paragraph" w:styleId="NormalWeb">
    <w:name w:val="Normal (Web)"/>
    <w:basedOn w:val="Normal"/>
    <w:uiPriority w:val="99"/>
    <w:rsid w:val="004A57A1"/>
    <w:pPr>
      <w:suppressAutoHyphens w:val="0"/>
      <w:spacing w:before="100" w:after="119" w:line="240" w:lineRule="auto"/>
    </w:pPr>
    <w:rPr>
      <w:rFonts w:eastAsia="Times New Roman"/>
      <w:color w:val="00000A"/>
    </w:rPr>
  </w:style>
  <w:style w:type="paragraph" w:customStyle="1" w:styleId="western1">
    <w:name w:val="western1"/>
    <w:basedOn w:val="Normal"/>
    <w:rsid w:val="004A57A1"/>
    <w:pPr>
      <w:suppressAutoHyphens w:val="0"/>
      <w:spacing w:before="100" w:line="240" w:lineRule="auto"/>
      <w:jc w:val="both"/>
    </w:pPr>
    <w:rPr>
      <w:rFonts w:eastAsia="Times New Roman"/>
      <w:color w:val="00000A"/>
      <w:sz w:val="20"/>
      <w:szCs w:val="20"/>
    </w:rPr>
  </w:style>
  <w:style w:type="paragraph" w:customStyle="1" w:styleId="WW-Szvegtrzsbehzssal3">
    <w:name w:val="WW-Szövegtörzs behúzással 3"/>
    <w:basedOn w:val="Normal"/>
    <w:rsid w:val="004A57A1"/>
    <w:pPr>
      <w:widowControl w:val="0"/>
      <w:spacing w:line="360" w:lineRule="auto"/>
      <w:ind w:left="360"/>
      <w:jc w:val="both"/>
    </w:pPr>
    <w:rPr>
      <w:color w:val="00000A"/>
      <w:lang w:val="hr-HR"/>
    </w:rPr>
  </w:style>
  <w:style w:type="paragraph" w:customStyle="1" w:styleId="WW-Szvegtrzsbehzssal2">
    <w:name w:val="WW-Szövegtörzs behúzással 2"/>
    <w:basedOn w:val="Normal"/>
    <w:rsid w:val="004A57A1"/>
    <w:pPr>
      <w:widowControl w:val="0"/>
      <w:spacing w:line="240" w:lineRule="auto"/>
      <w:ind w:left="357"/>
      <w:jc w:val="both"/>
    </w:pPr>
    <w:rPr>
      <w:color w:val="00000A"/>
      <w:lang w:val="hr-HR"/>
    </w:rPr>
  </w:style>
  <w:style w:type="paragraph" w:customStyle="1" w:styleId="Listaszerbekezds1">
    <w:name w:val="Listaszerű bekezdés1"/>
    <w:basedOn w:val="Normal"/>
    <w:qFormat/>
    <w:rsid w:val="00105FAD"/>
    <w:pPr>
      <w:ind w:left="720"/>
    </w:pPr>
  </w:style>
  <w:style w:type="paragraph" w:customStyle="1" w:styleId="Kpalrs1">
    <w:name w:val="Képaláírás1"/>
    <w:basedOn w:val="Normal"/>
    <w:rsid w:val="00E67C86"/>
    <w:pPr>
      <w:widowControl w:val="0"/>
      <w:suppressLineNumbers/>
      <w:spacing w:before="120" w:after="120" w:line="240" w:lineRule="auto"/>
    </w:pPr>
    <w:rPr>
      <w:rFonts w:eastAsia="Lucida Sans Unicode" w:cs="Mangal"/>
      <w:i/>
      <w:iCs/>
      <w:color w:val="00000A"/>
      <w:lang w:eastAsia="hi-IN" w:bidi="hi-IN"/>
    </w:rPr>
  </w:style>
  <w:style w:type="paragraph" w:customStyle="1" w:styleId="Kpalrs2">
    <w:name w:val="Képaláírás2"/>
    <w:basedOn w:val="Normal"/>
    <w:rsid w:val="002E6D5E"/>
    <w:pPr>
      <w:widowControl w:val="0"/>
      <w:suppressLineNumbers/>
      <w:spacing w:before="120" w:after="120" w:line="240" w:lineRule="auto"/>
    </w:pPr>
    <w:rPr>
      <w:rFonts w:eastAsia="Lucida Sans Unicode" w:cs="Mangal"/>
      <w:i/>
      <w:iCs/>
      <w:color w:val="00000A"/>
      <w:lang w:eastAsia="hi-IN" w:bidi="hi-IN"/>
    </w:rPr>
  </w:style>
  <w:style w:type="paragraph" w:customStyle="1" w:styleId="Szvegtrzs21">
    <w:name w:val="Szövegtörzs 21"/>
    <w:basedOn w:val="Normal"/>
    <w:rsid w:val="00140FD2"/>
    <w:pPr>
      <w:spacing w:line="240" w:lineRule="auto"/>
      <w:jc w:val="both"/>
    </w:pPr>
    <w:rPr>
      <w:rFonts w:ascii="Times_Lat" w:eastAsia="Times New Roman" w:hAnsi="Times_Lat" w:cs="Times_Lat"/>
      <w:bCs/>
      <w:color w:val="00000A"/>
    </w:rPr>
  </w:style>
  <w:style w:type="paragraph" w:customStyle="1" w:styleId="Naslovi">
    <w:name w:val="Naslovi"/>
    <w:basedOn w:val="Normal"/>
    <w:rsid w:val="00140FD2"/>
    <w:pPr>
      <w:spacing w:line="240" w:lineRule="auto"/>
      <w:jc w:val="both"/>
    </w:pPr>
    <w:rPr>
      <w:rFonts w:ascii="BangkokGothic" w:eastAsia="Times New Roman" w:hAnsi="BangkokGothic" w:cs="BangkokGothic"/>
      <w:b/>
      <w:bCs/>
      <w:color w:val="00000A"/>
      <w:sz w:val="28"/>
      <w:u w:val="single"/>
    </w:rPr>
  </w:style>
  <w:style w:type="paragraph" w:customStyle="1" w:styleId="Naslovi2">
    <w:name w:val="Naslovi 2"/>
    <w:basedOn w:val="Normal"/>
    <w:rsid w:val="00140FD2"/>
    <w:pPr>
      <w:spacing w:line="240" w:lineRule="auto"/>
      <w:jc w:val="both"/>
    </w:pPr>
    <w:rPr>
      <w:rFonts w:ascii="BangkokGothic" w:eastAsia="Times New Roman" w:hAnsi="BangkokGothic" w:cs="BangkokGothic"/>
      <w:b/>
      <w:bCs/>
      <w:color w:val="00000A"/>
    </w:rPr>
  </w:style>
  <w:style w:type="paragraph" w:customStyle="1" w:styleId="Szvegtrzs22">
    <w:name w:val="Szövegtörzs 22"/>
    <w:basedOn w:val="Normal"/>
    <w:rsid w:val="00701853"/>
    <w:pPr>
      <w:spacing w:line="240" w:lineRule="auto"/>
      <w:jc w:val="both"/>
    </w:pPr>
    <w:rPr>
      <w:rFonts w:ascii="Times_Lat" w:eastAsia="Times New Roman" w:hAnsi="Times_Lat" w:cs="Times_Lat"/>
      <w:bCs/>
      <w:color w:val="00000A"/>
    </w:rPr>
  </w:style>
  <w:style w:type="paragraph" w:styleId="Index2">
    <w:name w:val="index 2"/>
    <w:basedOn w:val="Naslovi2"/>
    <w:rsid w:val="00701853"/>
    <w:pPr>
      <w:ind w:left="480" w:hanging="240"/>
    </w:pPr>
    <w:rPr>
      <w:b w:val="0"/>
      <w:bCs w:val="0"/>
    </w:rPr>
  </w:style>
  <w:style w:type="paragraph" w:customStyle="1" w:styleId="Kpalrs3">
    <w:name w:val="Képaláírás3"/>
    <w:basedOn w:val="Normal"/>
    <w:rsid w:val="00E615BB"/>
    <w:pPr>
      <w:widowControl w:val="0"/>
      <w:suppressLineNumbers/>
      <w:spacing w:before="120" w:after="120" w:line="240" w:lineRule="auto"/>
    </w:pPr>
    <w:rPr>
      <w:rFonts w:eastAsia="SimSun" w:cs="Mangal"/>
      <w:i/>
      <w:iCs/>
      <w:color w:val="00000A"/>
      <w:lang w:eastAsia="hi-IN" w:bidi="hi-IN"/>
    </w:rPr>
  </w:style>
  <w:style w:type="paragraph" w:customStyle="1" w:styleId="Szvegtrzs23">
    <w:name w:val="Szövegtörzs 23"/>
    <w:basedOn w:val="Normal"/>
    <w:rsid w:val="000E3F64"/>
    <w:pPr>
      <w:spacing w:line="240" w:lineRule="auto"/>
      <w:jc w:val="both"/>
    </w:pPr>
    <w:rPr>
      <w:rFonts w:ascii="Times_Lat" w:eastAsia="Times New Roman" w:hAnsi="Times_Lat" w:cs="Times_Lat"/>
      <w:bCs/>
      <w:color w:val="00000A"/>
    </w:rPr>
  </w:style>
  <w:style w:type="table" w:styleId="TableGrid">
    <w:name w:val="Table Grid"/>
    <w:basedOn w:val="TableNormal"/>
    <w:uiPriority w:val="39"/>
    <w:rsid w:val="004A57A1"/>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2B6B"/>
    <w:pPr>
      <w:widowControl w:val="0"/>
      <w:suppressAutoHyphens/>
      <w:autoSpaceDN w:val="0"/>
      <w:spacing w:line="240" w:lineRule="auto"/>
      <w:textAlignment w:val="baseline"/>
    </w:pPr>
    <w:rPr>
      <w:rFonts w:ascii="Calibri" w:eastAsia="SimSun" w:hAnsi="Calibri" w:cs="Mangal"/>
      <w:kern w:val="3"/>
      <w:sz w:val="24"/>
      <w:szCs w:val="24"/>
      <w:lang w:eastAsia="zh-CN" w:bidi="hi-IN"/>
    </w:rPr>
  </w:style>
  <w:style w:type="paragraph" w:customStyle="1" w:styleId="Textbody0">
    <w:name w:val="Text body"/>
    <w:basedOn w:val="Standard"/>
    <w:rsid w:val="003A2B6B"/>
    <w:pPr>
      <w:spacing w:after="140" w:line="288" w:lineRule="auto"/>
    </w:pPr>
  </w:style>
  <w:style w:type="paragraph" w:styleId="BodyText">
    <w:name w:val="Body Text"/>
    <w:basedOn w:val="Normal"/>
    <w:link w:val="BodyTextChar"/>
    <w:rsid w:val="006F58C9"/>
    <w:pPr>
      <w:widowControl w:val="0"/>
      <w:spacing w:after="140" w:line="288" w:lineRule="auto"/>
    </w:pPr>
    <w:rPr>
      <w:rFonts w:ascii="Calibri" w:eastAsia="SimSun" w:hAnsi="Calibri" w:cs="Mangal"/>
      <w:color w:val="auto"/>
      <w:kern w:val="1"/>
      <w:lang w:val="sr-Latn-RS" w:eastAsia="zh-CN" w:bidi="hi-IN"/>
    </w:rPr>
  </w:style>
  <w:style w:type="character" w:customStyle="1" w:styleId="BodyTextChar">
    <w:name w:val="Body Text Char"/>
    <w:basedOn w:val="DefaultParagraphFont"/>
    <w:link w:val="BodyText"/>
    <w:rsid w:val="006F58C9"/>
    <w:rPr>
      <w:rFonts w:ascii="Calibri" w:eastAsia="SimSun" w:hAnsi="Calibri" w:cs="Mangal"/>
      <w:kern w:val="1"/>
      <w:sz w:val="24"/>
      <w:szCs w:val="24"/>
      <w:lang w:val="sr-Latn-RS" w:eastAsia="zh-CN" w:bidi="hi-IN"/>
    </w:rPr>
  </w:style>
  <w:style w:type="paragraph" w:customStyle="1" w:styleId="Uvlaenjetelateksta21">
    <w:name w:val="Uvlačenje tela teksta 21"/>
    <w:basedOn w:val="Normal"/>
    <w:rsid w:val="006F58C9"/>
    <w:pPr>
      <w:keepNext/>
      <w:spacing w:line="240" w:lineRule="auto"/>
      <w:ind w:firstLine="567"/>
      <w:jc w:val="both"/>
    </w:pPr>
    <w:rPr>
      <w:rFonts w:eastAsia="Times New Roman"/>
      <w:color w:val="auto"/>
      <w:sz w:val="26"/>
      <w:szCs w:val="20"/>
      <w:lang w:val="sr-Latn-BA" w:eastAsia="zh-CN"/>
    </w:rPr>
  </w:style>
  <w:style w:type="paragraph" w:styleId="TOC1">
    <w:name w:val="toc 1"/>
    <w:basedOn w:val="Normal"/>
    <w:next w:val="Normal"/>
    <w:rsid w:val="006F58C9"/>
    <w:pPr>
      <w:spacing w:before="120" w:after="120" w:line="240" w:lineRule="auto"/>
    </w:pPr>
    <w:rPr>
      <w:rFonts w:eastAsia="Times New Roman"/>
      <w:b/>
      <w:caps/>
      <w:color w:val="auto"/>
      <w:sz w:val="28"/>
      <w:szCs w:val="20"/>
      <w:lang w:val="sr-Latn-BA" w:eastAsia="zh-CN"/>
    </w:rPr>
  </w:style>
  <w:style w:type="paragraph" w:customStyle="1" w:styleId="Teloteksta21">
    <w:name w:val="Telo teksta 21"/>
    <w:basedOn w:val="Normal"/>
    <w:rsid w:val="006F58C9"/>
    <w:pPr>
      <w:spacing w:line="240" w:lineRule="auto"/>
      <w:jc w:val="center"/>
    </w:pPr>
    <w:rPr>
      <w:rFonts w:eastAsia="Times New Roman"/>
      <w:color w:val="auto"/>
      <w:sz w:val="26"/>
      <w:szCs w:val="20"/>
      <w:lang w:val="sr-Latn-BA" w:eastAsia="zh-CN"/>
    </w:rPr>
  </w:style>
  <w:style w:type="paragraph" w:customStyle="1" w:styleId="WW-BodyTextIndent2">
    <w:name w:val="WW-Body Text Indent 2"/>
    <w:basedOn w:val="Normal"/>
    <w:rsid w:val="006F58C9"/>
    <w:pPr>
      <w:keepNext/>
      <w:spacing w:line="240" w:lineRule="auto"/>
      <w:ind w:firstLine="567"/>
      <w:jc w:val="both"/>
    </w:pPr>
    <w:rPr>
      <w:rFonts w:eastAsia="Times New Roman" w:cs="Arial Unicode MS"/>
      <w:color w:val="auto"/>
      <w:sz w:val="26"/>
      <w:lang w:val="hu-HU" w:eastAsia="zh-CN"/>
    </w:rPr>
  </w:style>
  <w:style w:type="character" w:styleId="Hyperlink">
    <w:name w:val="Hyperlink"/>
    <w:basedOn w:val="DefaultParagraphFont"/>
    <w:uiPriority w:val="99"/>
    <w:unhideWhenUsed/>
    <w:rsid w:val="0016659D"/>
    <w:rPr>
      <w:color w:val="0000FF" w:themeColor="hyperlink"/>
      <w:u w:val="single"/>
    </w:rPr>
  </w:style>
  <w:style w:type="paragraph" w:customStyle="1" w:styleId="Paragraf">
    <w:name w:val="Paragraf"/>
    <w:basedOn w:val="Normal"/>
    <w:rsid w:val="00E05D45"/>
    <w:pPr>
      <w:suppressAutoHyphens w:val="0"/>
      <w:spacing w:before="60" w:line="240" w:lineRule="auto"/>
      <w:ind w:firstLine="851"/>
    </w:pPr>
    <w:rPr>
      <w:rFonts w:ascii="Verdana" w:eastAsia="Times New Roman" w:hAnsi="Verdana"/>
      <w:noProof/>
      <w:color w:val="auto"/>
      <w:sz w:val="22"/>
      <w:lang w:eastAsia="en-US"/>
    </w:rPr>
  </w:style>
  <w:style w:type="paragraph" w:styleId="BodyTextIndent">
    <w:name w:val="Body Text Indent"/>
    <w:basedOn w:val="Normal"/>
    <w:link w:val="BodyTextIndentChar"/>
    <w:uiPriority w:val="99"/>
    <w:unhideWhenUsed/>
    <w:rsid w:val="00E05D45"/>
    <w:pPr>
      <w:spacing w:after="120"/>
      <w:ind w:left="283"/>
    </w:pPr>
  </w:style>
  <w:style w:type="character" w:customStyle="1" w:styleId="BodyTextIndentChar">
    <w:name w:val="Body Text Indent Char"/>
    <w:basedOn w:val="DefaultParagraphFont"/>
    <w:link w:val="BodyTextIndent"/>
    <w:semiHidden/>
    <w:rsid w:val="00E05D45"/>
    <w:rPr>
      <w:rFonts w:ascii="Times New Roman" w:eastAsia="Arial Unicode MS" w:hAnsi="Times New Roman" w:cs="Times New Roman"/>
      <w:color w:val="000000"/>
      <w:sz w:val="24"/>
      <w:szCs w:val="24"/>
      <w:lang w:eastAsia="ar-SA"/>
    </w:rPr>
  </w:style>
  <w:style w:type="paragraph" w:customStyle="1" w:styleId="TableParagraph">
    <w:name w:val="Table Paragraph"/>
    <w:basedOn w:val="Normal"/>
    <w:uiPriority w:val="1"/>
    <w:qFormat/>
    <w:rsid w:val="00E05D45"/>
    <w:pPr>
      <w:widowControl w:val="0"/>
      <w:suppressAutoHyphens w:val="0"/>
      <w:autoSpaceDE w:val="0"/>
      <w:autoSpaceDN w:val="0"/>
      <w:spacing w:line="240" w:lineRule="auto"/>
      <w:ind w:left="108"/>
    </w:pPr>
    <w:rPr>
      <w:rFonts w:eastAsia="Times New Roman"/>
      <w:color w:val="auto"/>
      <w:sz w:val="22"/>
      <w:szCs w:val="22"/>
      <w:lang w:eastAsia="en-US"/>
    </w:rPr>
  </w:style>
  <w:style w:type="character" w:customStyle="1" w:styleId="TitleChar">
    <w:name w:val="Title Char"/>
    <w:basedOn w:val="DefaultParagraphFont"/>
    <w:link w:val="Title"/>
    <w:uiPriority w:val="99"/>
    <w:rsid w:val="003758CD"/>
    <w:rPr>
      <w:rFonts w:ascii="Cambria" w:eastAsia="Times New Roman" w:hAnsi="Cambria" w:cs="Times New Roman"/>
      <w:b/>
      <w:bCs/>
      <w:kern w:val="28"/>
      <w:sz w:val="32"/>
      <w:szCs w:val="32"/>
    </w:rPr>
  </w:style>
  <w:style w:type="paragraph" w:styleId="Title">
    <w:name w:val="Title"/>
    <w:basedOn w:val="Normal"/>
    <w:link w:val="TitleChar"/>
    <w:uiPriority w:val="99"/>
    <w:qFormat/>
    <w:rsid w:val="003758CD"/>
    <w:pPr>
      <w:suppressAutoHyphens w:val="0"/>
      <w:spacing w:line="240" w:lineRule="auto"/>
      <w:jc w:val="center"/>
    </w:pPr>
    <w:rPr>
      <w:rFonts w:ascii="Cambria" w:eastAsia="Times New Roman" w:hAnsi="Cambria"/>
      <w:b/>
      <w:bCs/>
      <w:color w:val="auto"/>
      <w:kern w:val="28"/>
      <w:sz w:val="32"/>
      <w:szCs w:val="32"/>
      <w:lang w:eastAsia="en-US"/>
    </w:rPr>
  </w:style>
  <w:style w:type="character" w:customStyle="1" w:styleId="SubtitleChar">
    <w:name w:val="Subtitle Char"/>
    <w:basedOn w:val="DefaultParagraphFont"/>
    <w:link w:val="Subtitle"/>
    <w:uiPriority w:val="99"/>
    <w:rsid w:val="003758CD"/>
    <w:rPr>
      <w:rFonts w:ascii="Cambria" w:eastAsia="Times New Roman" w:hAnsi="Cambria" w:cs="Times New Roman"/>
      <w:sz w:val="24"/>
      <w:szCs w:val="24"/>
    </w:rPr>
  </w:style>
  <w:style w:type="paragraph" w:styleId="Subtitle">
    <w:name w:val="Subtitle"/>
    <w:basedOn w:val="Normal"/>
    <w:link w:val="SubtitleChar"/>
    <w:uiPriority w:val="99"/>
    <w:qFormat/>
    <w:rsid w:val="003758CD"/>
    <w:pPr>
      <w:suppressAutoHyphens w:val="0"/>
      <w:spacing w:before="60" w:line="240" w:lineRule="auto"/>
      <w:ind w:left="720"/>
      <w:jc w:val="both"/>
    </w:pPr>
    <w:rPr>
      <w:rFonts w:ascii="Cambria" w:eastAsia="Times New Roman" w:hAnsi="Cambria"/>
      <w:color w:val="auto"/>
      <w:lang w:eastAsia="en-US"/>
    </w:rPr>
  </w:style>
  <w:style w:type="character" w:customStyle="1" w:styleId="CommentSubjectChar1">
    <w:name w:val="Comment Subject Char1"/>
    <w:basedOn w:val="CommentTextChar1"/>
    <w:link w:val="CommentSubject"/>
    <w:uiPriority w:val="99"/>
    <w:semiHidden/>
    <w:rsid w:val="003758CD"/>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1"/>
    <w:uiPriority w:val="99"/>
    <w:semiHidden/>
    <w:unhideWhenUsed/>
    <w:rsid w:val="003758CD"/>
    <w:pPr>
      <w:spacing w:after="0" w:line="240" w:lineRule="auto"/>
    </w:pPr>
    <w:rPr>
      <w:rFonts w:ascii="Times New Roman" w:eastAsia="Times New Roman" w:hAnsi="Times New Roman"/>
      <w:b/>
      <w:bCs/>
      <w:color w:val="auto"/>
      <w:lang w:val="en-US" w:eastAsia="en-US"/>
    </w:rPr>
  </w:style>
  <w:style w:type="character" w:styleId="CommentReference">
    <w:name w:val="annotation reference"/>
    <w:basedOn w:val="DefaultParagraphFont"/>
    <w:uiPriority w:val="99"/>
    <w:semiHidden/>
    <w:unhideWhenUsed/>
    <w:rsid w:val="00EA238A"/>
    <w:rPr>
      <w:sz w:val="16"/>
      <w:szCs w:val="16"/>
    </w:rPr>
  </w:style>
  <w:style w:type="paragraph" w:customStyle="1" w:styleId="Listaszerbekezds4">
    <w:name w:val="Listaszerű bekezdés4"/>
    <w:basedOn w:val="Normal"/>
    <w:qFormat/>
    <w:rsid w:val="009B3784"/>
    <w:pPr>
      <w:ind w:left="720"/>
    </w:pPr>
    <w:rPr>
      <w:kern w:val="1"/>
      <w:lang w:val="en-GB"/>
    </w:rPr>
  </w:style>
  <w:style w:type="paragraph" w:customStyle="1" w:styleId="Listaszerbekezds2">
    <w:name w:val="Listaszerű bekezdés2"/>
    <w:basedOn w:val="Normal"/>
    <w:qFormat/>
    <w:rsid w:val="00ED5C43"/>
    <w:pPr>
      <w:ind w:left="720"/>
    </w:pPr>
    <w:rPr>
      <w:kern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4971">
      <w:bodyDiv w:val="1"/>
      <w:marLeft w:val="0"/>
      <w:marRight w:val="0"/>
      <w:marTop w:val="0"/>
      <w:marBottom w:val="0"/>
      <w:divBdr>
        <w:top w:val="none" w:sz="0" w:space="0" w:color="auto"/>
        <w:left w:val="none" w:sz="0" w:space="0" w:color="auto"/>
        <w:bottom w:val="none" w:sz="0" w:space="0" w:color="auto"/>
        <w:right w:val="none" w:sz="0" w:space="0" w:color="auto"/>
      </w:divBdr>
    </w:div>
    <w:div w:id="640353734">
      <w:bodyDiv w:val="1"/>
      <w:marLeft w:val="0"/>
      <w:marRight w:val="0"/>
      <w:marTop w:val="0"/>
      <w:marBottom w:val="0"/>
      <w:divBdr>
        <w:top w:val="none" w:sz="0" w:space="0" w:color="auto"/>
        <w:left w:val="none" w:sz="0" w:space="0" w:color="auto"/>
        <w:bottom w:val="none" w:sz="0" w:space="0" w:color="auto"/>
        <w:right w:val="none" w:sz="0" w:space="0" w:color="auto"/>
      </w:divBdr>
    </w:div>
    <w:div w:id="996035871">
      <w:bodyDiv w:val="1"/>
      <w:marLeft w:val="0"/>
      <w:marRight w:val="0"/>
      <w:marTop w:val="0"/>
      <w:marBottom w:val="0"/>
      <w:divBdr>
        <w:top w:val="none" w:sz="0" w:space="0" w:color="auto"/>
        <w:left w:val="none" w:sz="0" w:space="0" w:color="auto"/>
        <w:bottom w:val="none" w:sz="0" w:space="0" w:color="auto"/>
        <w:right w:val="none" w:sz="0" w:space="0" w:color="auto"/>
      </w:divBdr>
    </w:div>
    <w:div w:id="1328635983">
      <w:bodyDiv w:val="1"/>
      <w:marLeft w:val="0"/>
      <w:marRight w:val="0"/>
      <w:marTop w:val="0"/>
      <w:marBottom w:val="0"/>
      <w:divBdr>
        <w:top w:val="none" w:sz="0" w:space="0" w:color="auto"/>
        <w:left w:val="none" w:sz="0" w:space="0" w:color="auto"/>
        <w:bottom w:val="none" w:sz="0" w:space="0" w:color="auto"/>
        <w:right w:val="none" w:sz="0" w:space="0" w:color="auto"/>
      </w:divBdr>
    </w:div>
    <w:div w:id="1416434224">
      <w:bodyDiv w:val="1"/>
      <w:marLeft w:val="0"/>
      <w:marRight w:val="0"/>
      <w:marTop w:val="0"/>
      <w:marBottom w:val="0"/>
      <w:divBdr>
        <w:top w:val="none" w:sz="0" w:space="0" w:color="auto"/>
        <w:left w:val="none" w:sz="0" w:space="0" w:color="auto"/>
        <w:bottom w:val="none" w:sz="0" w:space="0" w:color="auto"/>
        <w:right w:val="none" w:sz="0" w:space="0" w:color="auto"/>
      </w:divBdr>
    </w:div>
    <w:div w:id="1440836699">
      <w:bodyDiv w:val="1"/>
      <w:marLeft w:val="0"/>
      <w:marRight w:val="0"/>
      <w:marTop w:val="0"/>
      <w:marBottom w:val="0"/>
      <w:divBdr>
        <w:top w:val="none" w:sz="0" w:space="0" w:color="auto"/>
        <w:left w:val="none" w:sz="0" w:space="0" w:color="auto"/>
        <w:bottom w:val="none" w:sz="0" w:space="0" w:color="auto"/>
        <w:right w:val="none" w:sz="0" w:space="0" w:color="auto"/>
      </w:divBdr>
    </w:div>
    <w:div w:id="152983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ac@kanjiz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ac@kanjiza.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5D68-2EEC-4CD5-89A0-EFCC97A3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7364</Words>
  <Characters>41976</Characters>
  <Application>Microsoft Office Word</Application>
  <DocSecurity>0</DocSecurity>
  <Lines>349</Lines>
  <Paragraphs>98</Paragraphs>
  <ScaleCrop>false</ScaleCrop>
  <HeadingPairs>
    <vt:vector size="8" baseType="variant">
      <vt:variant>
        <vt:lpstr>Title</vt:lpstr>
      </vt:variant>
      <vt:variant>
        <vt:i4>1</vt:i4>
      </vt:variant>
      <vt:variant>
        <vt:lpstr>Naslov</vt:lpstr>
      </vt:variant>
      <vt:variant>
        <vt:i4>1</vt:i4>
      </vt:variant>
      <vt:variant>
        <vt:lpstr>Naslovi</vt:lpstr>
      </vt:variant>
      <vt:variant>
        <vt:i4>2</vt:i4>
      </vt:variant>
      <vt:variant>
        <vt:lpstr>Cím</vt:lpstr>
      </vt:variant>
      <vt:variant>
        <vt:i4>1</vt:i4>
      </vt:variant>
    </vt:vector>
  </HeadingPairs>
  <TitlesOfParts>
    <vt:vector size="5" baseType="lpstr">
      <vt:lpstr>Марко Драговић</vt:lpstr>
      <vt:lpstr>Марко Драговић</vt:lpstr>
      <vt:lpstr/>
      <vt:lpstr/>
      <vt:lpstr>Марко Драговић</vt:lpstr>
    </vt:vector>
  </TitlesOfParts>
  <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Марко Драговић</dc:title>
  <dc:creator>blue</dc:creator>
  <cp:lastModifiedBy>Dara Ćurčić</cp:lastModifiedBy>
  <cp:revision>6</cp:revision>
  <cp:lastPrinted>2017-08-22T06:28:00Z</cp:lastPrinted>
  <dcterms:created xsi:type="dcterms:W3CDTF">2018-07-13T10:45:00Z</dcterms:created>
  <dcterms:modified xsi:type="dcterms:W3CDTF">2018-07-16T08:12:00Z</dcterms:modified>
  <dc:language>sr-Latn-RS</dc:language>
</cp:coreProperties>
</file>